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510" w:rsidRPr="00FD0477" w:rsidRDefault="006D2510" w:rsidP="006D2510">
      <w:pPr>
        <w:widowControl/>
        <w:overflowPunct/>
        <w:autoSpaceDE/>
        <w:autoSpaceDN/>
        <w:adjustRightInd/>
        <w:jc w:val="both"/>
        <w:textAlignment w:val="auto"/>
        <w:rPr>
          <w:rFonts w:ascii="Garamond" w:hAnsi="Garamond"/>
          <w:b/>
          <w:color w:val="000080"/>
          <w:sz w:val="24"/>
          <w:szCs w:val="24"/>
        </w:rPr>
      </w:pPr>
      <w:r w:rsidRPr="00FD0477">
        <w:rPr>
          <w:rFonts w:ascii="Garamond" w:hAnsi="Garamond"/>
          <w:b/>
          <w:color w:val="000080"/>
          <w:sz w:val="24"/>
          <w:szCs w:val="24"/>
        </w:rPr>
        <w:t xml:space="preserve">1. </w:t>
      </w:r>
      <w:r w:rsidRPr="00FD0477">
        <w:rPr>
          <w:rStyle w:val="Lbjegyzet-hivatkozs"/>
          <w:rFonts w:ascii="Garamond" w:hAnsi="Garamond"/>
          <w:b/>
          <w:color w:val="000080"/>
          <w:sz w:val="24"/>
          <w:szCs w:val="24"/>
        </w:rPr>
        <w:footnoteReference w:id="1"/>
      </w:r>
      <w:proofErr w:type="gramStart"/>
      <w:r w:rsidRPr="00FD0477">
        <w:rPr>
          <w:rFonts w:ascii="Garamond" w:hAnsi="Garamond"/>
          <w:b/>
          <w:color w:val="000080"/>
          <w:sz w:val="24"/>
          <w:szCs w:val="24"/>
        </w:rPr>
        <w:t>,</w:t>
      </w:r>
      <w:proofErr w:type="gramEnd"/>
      <w:r w:rsidRPr="00FD0477">
        <w:rPr>
          <w:rFonts w:ascii="Garamond" w:hAnsi="Garamond"/>
          <w:b/>
          <w:color w:val="000080"/>
          <w:sz w:val="24"/>
          <w:szCs w:val="24"/>
        </w:rPr>
        <w:t xml:space="preserve"> </w:t>
      </w:r>
      <w:r w:rsidRPr="00FD0477">
        <w:rPr>
          <w:rStyle w:val="Lbjegyzet-hivatkozs"/>
          <w:rFonts w:ascii="Garamond" w:hAnsi="Garamond"/>
          <w:b/>
          <w:color w:val="000080"/>
          <w:sz w:val="24"/>
          <w:szCs w:val="24"/>
        </w:rPr>
        <w:footnoteReference w:id="2"/>
      </w:r>
      <w:r w:rsidRPr="00FD0477">
        <w:rPr>
          <w:rFonts w:ascii="Garamond" w:hAnsi="Garamond"/>
          <w:b/>
          <w:color w:val="000080"/>
          <w:sz w:val="24"/>
          <w:szCs w:val="24"/>
        </w:rPr>
        <w:t xml:space="preserve">melléklet a közterületek használatáról szóló 14/2013. (III.29.) önkormányzati </w:t>
      </w:r>
      <w:bookmarkStart w:id="0" w:name="_GoBack"/>
      <w:bookmarkEnd w:id="0"/>
      <w:r w:rsidRPr="00FD0477">
        <w:rPr>
          <w:rFonts w:ascii="Garamond" w:hAnsi="Garamond"/>
          <w:b/>
          <w:color w:val="000080"/>
          <w:sz w:val="24"/>
          <w:szCs w:val="24"/>
        </w:rPr>
        <w:t>rendelethez</w:t>
      </w:r>
    </w:p>
    <w:p w:rsidR="006D2510" w:rsidRPr="00FD0477" w:rsidRDefault="006D2510" w:rsidP="006D2510">
      <w:pPr>
        <w:widowControl/>
        <w:overflowPunct/>
        <w:autoSpaceDE/>
        <w:autoSpaceDN/>
        <w:adjustRightInd/>
        <w:jc w:val="both"/>
        <w:textAlignment w:val="auto"/>
        <w:rPr>
          <w:rFonts w:ascii="Garamond" w:hAnsi="Garamond"/>
          <w:color w:val="000080"/>
          <w:sz w:val="24"/>
          <w:szCs w:val="24"/>
        </w:rPr>
      </w:pPr>
    </w:p>
    <w:p w:rsidR="006D2510" w:rsidRPr="003A1EF6" w:rsidRDefault="006D2510" w:rsidP="006D2510">
      <w:pPr>
        <w:autoSpaceDE/>
        <w:autoSpaceDN/>
        <w:rPr>
          <w:rFonts w:ascii="Garamond" w:hAnsi="Garamond"/>
          <w:color w:val="000080"/>
        </w:rPr>
      </w:pPr>
      <w:r w:rsidRPr="003A1EF6">
        <w:rPr>
          <w:rFonts w:ascii="Garamond" w:hAnsi="Garamond"/>
          <w:color w:val="000080"/>
        </w:rPr>
        <w:t>1.)</w:t>
      </w:r>
    </w:p>
    <w:tbl>
      <w:tblPr>
        <w:tblW w:w="10466" w:type="dxa"/>
        <w:tblInd w:w="-356" w:type="dxa"/>
        <w:tblLayout w:type="fixed"/>
        <w:tblCellMar>
          <w:left w:w="70" w:type="dxa"/>
          <w:right w:w="70" w:type="dxa"/>
        </w:tblCellMar>
        <w:tblLook w:val="0000" w:firstRow="0" w:lastRow="0" w:firstColumn="0" w:lastColumn="0" w:noHBand="0" w:noVBand="0"/>
      </w:tblPr>
      <w:tblGrid>
        <w:gridCol w:w="929"/>
        <w:gridCol w:w="5617"/>
        <w:gridCol w:w="1393"/>
        <w:gridCol w:w="947"/>
        <w:gridCol w:w="1580"/>
      </w:tblGrid>
      <w:tr w:rsidR="006D2510" w:rsidRPr="003A1EF6" w:rsidTr="00EA59C8">
        <w:trPr>
          <w:trHeight w:val="499"/>
        </w:trPr>
        <w:tc>
          <w:tcPr>
            <w:tcW w:w="929" w:type="dxa"/>
            <w:tcBorders>
              <w:top w:val="single" w:sz="8" w:space="0" w:color="auto"/>
              <w:left w:val="single" w:sz="8" w:space="0" w:color="auto"/>
              <w:bottom w:val="nil"/>
              <w:right w:val="nil"/>
            </w:tcBorders>
            <w:shd w:val="clear" w:color="auto" w:fill="C0C0C0"/>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 </w:t>
            </w:r>
          </w:p>
        </w:tc>
        <w:tc>
          <w:tcPr>
            <w:tcW w:w="5617" w:type="dxa"/>
            <w:tcBorders>
              <w:top w:val="single" w:sz="8" w:space="0" w:color="auto"/>
              <w:left w:val="nil"/>
              <w:bottom w:val="nil"/>
              <w:right w:val="nil"/>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A</w:t>
            </w:r>
          </w:p>
        </w:tc>
        <w:tc>
          <w:tcPr>
            <w:tcW w:w="1393" w:type="dxa"/>
            <w:tcBorders>
              <w:top w:val="single" w:sz="8" w:space="0" w:color="auto"/>
              <w:left w:val="nil"/>
              <w:bottom w:val="nil"/>
              <w:right w:val="nil"/>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B</w:t>
            </w:r>
          </w:p>
        </w:tc>
        <w:tc>
          <w:tcPr>
            <w:tcW w:w="947" w:type="dxa"/>
            <w:tcBorders>
              <w:top w:val="single" w:sz="8" w:space="0" w:color="auto"/>
              <w:left w:val="nil"/>
              <w:bottom w:val="nil"/>
              <w:right w:val="nil"/>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C</w:t>
            </w:r>
          </w:p>
        </w:tc>
        <w:tc>
          <w:tcPr>
            <w:tcW w:w="1580" w:type="dxa"/>
            <w:tcBorders>
              <w:top w:val="single" w:sz="8" w:space="0" w:color="auto"/>
              <w:left w:val="nil"/>
              <w:bottom w:val="nil"/>
              <w:right w:val="single" w:sz="8" w:space="0" w:color="auto"/>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D</w:t>
            </w:r>
          </w:p>
        </w:tc>
      </w:tr>
      <w:tr w:rsidR="006D2510" w:rsidRPr="003A1EF6" w:rsidTr="00EA59C8">
        <w:trPr>
          <w:trHeight w:val="499"/>
        </w:trPr>
        <w:tc>
          <w:tcPr>
            <w:tcW w:w="929" w:type="dxa"/>
            <w:tcBorders>
              <w:top w:val="nil"/>
              <w:left w:val="single" w:sz="8" w:space="0" w:color="auto"/>
              <w:bottom w:val="nil"/>
              <w:right w:val="nil"/>
            </w:tcBorders>
            <w:shd w:val="clear" w:color="auto" w:fill="C0C0C0"/>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 </w:t>
            </w:r>
          </w:p>
        </w:tc>
        <w:tc>
          <w:tcPr>
            <w:tcW w:w="5617" w:type="dxa"/>
            <w:tcBorders>
              <w:top w:val="nil"/>
              <w:left w:val="nil"/>
              <w:bottom w:val="nil"/>
              <w:right w:val="nil"/>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Közterületek igénybevételének célja</w:t>
            </w:r>
          </w:p>
        </w:tc>
        <w:tc>
          <w:tcPr>
            <w:tcW w:w="1393" w:type="dxa"/>
            <w:tcBorders>
              <w:top w:val="nil"/>
              <w:left w:val="nil"/>
              <w:bottom w:val="nil"/>
              <w:right w:val="nil"/>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Egység</w:t>
            </w:r>
          </w:p>
        </w:tc>
        <w:tc>
          <w:tcPr>
            <w:tcW w:w="947" w:type="dxa"/>
            <w:tcBorders>
              <w:top w:val="nil"/>
              <w:left w:val="nil"/>
              <w:bottom w:val="nil"/>
              <w:right w:val="nil"/>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Egységár (Ft) Kiemelt terület (x)</w:t>
            </w:r>
          </w:p>
        </w:tc>
        <w:tc>
          <w:tcPr>
            <w:tcW w:w="1580" w:type="dxa"/>
            <w:tcBorders>
              <w:top w:val="nil"/>
              <w:left w:val="nil"/>
              <w:bottom w:val="nil"/>
              <w:right w:val="single" w:sz="8" w:space="0" w:color="auto"/>
            </w:tcBorders>
            <w:shd w:val="clear" w:color="auto" w:fill="C0C0C0"/>
            <w:vAlign w:val="bottom"/>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Egységár (Ft) Egyéb terület</w:t>
            </w:r>
          </w:p>
        </w:tc>
      </w:tr>
      <w:tr w:rsidR="006D2510" w:rsidRPr="003A1EF6" w:rsidTr="00EA59C8">
        <w:trPr>
          <w:trHeight w:val="315"/>
        </w:trPr>
        <w:tc>
          <w:tcPr>
            <w:tcW w:w="929" w:type="dxa"/>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w:t>
            </w:r>
          </w:p>
        </w:tc>
        <w:tc>
          <w:tcPr>
            <w:tcW w:w="5617" w:type="dxa"/>
            <w:vMerge w:val="restart"/>
            <w:tcBorders>
              <w:top w:val="single" w:sz="8" w:space="0" w:color="auto"/>
              <w:left w:val="nil"/>
              <w:bottom w:val="nil"/>
              <w:right w:val="nil"/>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Karitatív tevékenység /</w:t>
            </w:r>
            <w:proofErr w:type="spellStart"/>
            <w:r w:rsidRPr="003A1EF6">
              <w:rPr>
                <w:rFonts w:ascii="Garamond" w:hAnsi="Garamond" w:cs="Arial"/>
                <w:b/>
                <w:bCs/>
                <w:color w:val="000080"/>
                <w:sz w:val="28"/>
                <w:szCs w:val="28"/>
              </w:rPr>
              <w:t>xx</w:t>
            </w:r>
            <w:proofErr w:type="spellEnd"/>
            <w:r w:rsidRPr="003A1EF6">
              <w:rPr>
                <w:rFonts w:ascii="Garamond" w:hAnsi="Garamond" w:cs="Arial"/>
                <w:b/>
                <w:bCs/>
                <w:color w:val="000080"/>
                <w:sz w:val="28"/>
                <w:szCs w:val="28"/>
              </w:rPr>
              <w:t>/, /</w:t>
            </w:r>
            <w:proofErr w:type="spellStart"/>
            <w:r w:rsidRPr="003A1EF6">
              <w:rPr>
                <w:rFonts w:ascii="Garamond" w:hAnsi="Garamond" w:cs="Arial"/>
                <w:b/>
                <w:bCs/>
                <w:color w:val="000080"/>
                <w:sz w:val="28"/>
                <w:szCs w:val="28"/>
              </w:rPr>
              <w:t>xxx</w:t>
            </w:r>
            <w:proofErr w:type="spellEnd"/>
            <w:r w:rsidRPr="003A1EF6">
              <w:rPr>
                <w:rFonts w:ascii="Garamond" w:hAnsi="Garamond" w:cs="Arial"/>
                <w:b/>
                <w:bCs/>
                <w:color w:val="000080"/>
                <w:sz w:val="28"/>
                <w:szCs w:val="28"/>
              </w:rPr>
              <w:t>/</w:t>
            </w:r>
          </w:p>
        </w:tc>
        <w:tc>
          <w:tcPr>
            <w:tcW w:w="1393"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vMerge w:val="restart"/>
            <w:tcBorders>
              <w:top w:val="single" w:sz="8" w:space="0" w:color="auto"/>
              <w:left w:val="single" w:sz="4" w:space="0" w:color="auto"/>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r>
      <w:tr w:rsidR="006D2510" w:rsidRPr="003A1EF6" w:rsidTr="00EA59C8">
        <w:trPr>
          <w:trHeight w:val="315"/>
        </w:trPr>
        <w:tc>
          <w:tcPr>
            <w:tcW w:w="929" w:type="dxa"/>
            <w:vMerge/>
            <w:tcBorders>
              <w:top w:val="single" w:sz="8" w:space="0" w:color="auto"/>
              <w:left w:val="single" w:sz="8"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5617" w:type="dxa"/>
            <w:vMerge/>
            <w:tcBorders>
              <w:top w:val="single" w:sz="8" w:space="0" w:color="auto"/>
              <w:left w:val="nil"/>
              <w:bottom w:val="nil"/>
              <w:right w:val="nil"/>
            </w:tcBorders>
            <w:vAlign w:val="center"/>
          </w:tcPr>
          <w:p w:rsidR="006D2510" w:rsidRPr="003A1EF6" w:rsidRDefault="006D2510" w:rsidP="00EA59C8">
            <w:pPr>
              <w:autoSpaceDE/>
              <w:autoSpaceDN/>
              <w:rPr>
                <w:rFonts w:ascii="Garamond" w:hAnsi="Garamond" w:cs="Arial"/>
                <w:b/>
                <w:bCs/>
                <w:color w:val="000080"/>
                <w:sz w:val="28"/>
                <w:szCs w:val="28"/>
              </w:rPr>
            </w:pPr>
          </w:p>
        </w:tc>
        <w:tc>
          <w:tcPr>
            <w:tcW w:w="1393" w:type="dxa"/>
            <w:vMerge/>
            <w:tcBorders>
              <w:top w:val="single" w:sz="8" w:space="0" w:color="auto"/>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947" w:type="dxa"/>
            <w:vMerge/>
            <w:tcBorders>
              <w:top w:val="single" w:sz="8" w:space="0" w:color="auto"/>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1580" w:type="dxa"/>
            <w:vMerge/>
            <w:tcBorders>
              <w:top w:val="single" w:sz="8" w:space="0" w:color="auto"/>
              <w:left w:val="single" w:sz="4" w:space="0" w:color="auto"/>
              <w:bottom w:val="single" w:sz="4" w:space="0" w:color="auto"/>
              <w:right w:val="single" w:sz="8" w:space="0" w:color="auto"/>
            </w:tcBorders>
            <w:vAlign w:val="center"/>
          </w:tcPr>
          <w:p w:rsidR="006D2510" w:rsidRPr="003A1EF6" w:rsidRDefault="006D2510" w:rsidP="00EA59C8">
            <w:pPr>
              <w:autoSpaceDE/>
              <w:autoSpaceDN/>
              <w:rPr>
                <w:rFonts w:ascii="Garamond" w:hAnsi="Garamond" w:cs="Arial"/>
                <w:color w:val="000080"/>
                <w:sz w:val="28"/>
                <w:szCs w:val="28"/>
              </w:rPr>
            </w:pPr>
          </w:p>
        </w:tc>
      </w:tr>
      <w:tr w:rsidR="006D2510" w:rsidRPr="003A1EF6" w:rsidTr="00EA59C8">
        <w:trPr>
          <w:trHeight w:val="499"/>
        </w:trPr>
        <w:tc>
          <w:tcPr>
            <w:tcW w:w="929" w:type="dxa"/>
            <w:vMerge/>
            <w:tcBorders>
              <w:top w:val="single" w:sz="8" w:space="0" w:color="auto"/>
              <w:left w:val="single" w:sz="8"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5617" w:type="dxa"/>
            <w:tcBorders>
              <w:top w:val="nil"/>
              <w:left w:val="nil"/>
              <w:bottom w:val="single" w:sz="4" w:space="0" w:color="auto"/>
              <w:right w:val="nil"/>
            </w:tcBorders>
            <w:shd w:val="clear" w:color="auto" w:fill="auto"/>
            <w:vAlign w:val="bottom"/>
          </w:tcPr>
          <w:p w:rsidR="006D2510" w:rsidRPr="003A1EF6" w:rsidRDefault="006D2510" w:rsidP="00EA59C8">
            <w:pPr>
              <w:autoSpaceDE/>
              <w:autoSpaceDN/>
              <w:rPr>
                <w:rFonts w:ascii="Garamond" w:hAnsi="Garamond" w:cs="Arial"/>
                <w:iCs/>
                <w:color w:val="000080"/>
                <w:sz w:val="28"/>
                <w:szCs w:val="28"/>
              </w:rPr>
            </w:pPr>
            <w:r w:rsidRPr="003A1EF6">
              <w:rPr>
                <w:rFonts w:ascii="Garamond" w:hAnsi="Garamond" w:cs="Arial"/>
                <w:iCs/>
                <w:color w:val="000080"/>
                <w:sz w:val="28"/>
                <w:szCs w:val="28"/>
              </w:rPr>
              <w:t>Az 4.§ e./ pontja alapján, ha a rendezvény szervezője egyéni vagy társas vállalkozó</w:t>
            </w:r>
          </w:p>
        </w:tc>
        <w:tc>
          <w:tcPr>
            <w:tcW w:w="1393" w:type="dxa"/>
            <w:vMerge/>
            <w:tcBorders>
              <w:top w:val="single" w:sz="8" w:space="0" w:color="auto"/>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947" w:type="dxa"/>
            <w:vMerge/>
            <w:tcBorders>
              <w:top w:val="single" w:sz="8" w:space="0" w:color="auto"/>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1580" w:type="dxa"/>
            <w:vMerge/>
            <w:tcBorders>
              <w:top w:val="single" w:sz="8" w:space="0" w:color="auto"/>
              <w:left w:val="single" w:sz="4" w:space="0" w:color="auto"/>
              <w:bottom w:val="single" w:sz="4" w:space="0" w:color="auto"/>
              <w:right w:val="single" w:sz="8" w:space="0" w:color="auto"/>
            </w:tcBorders>
            <w:vAlign w:val="center"/>
          </w:tcPr>
          <w:p w:rsidR="006D2510" w:rsidRPr="003A1EF6" w:rsidRDefault="006D2510" w:rsidP="00EA59C8">
            <w:pPr>
              <w:autoSpaceDE/>
              <w:autoSpaceDN/>
              <w:rPr>
                <w:rFonts w:ascii="Garamond" w:hAnsi="Garamond" w:cs="Arial"/>
                <w:color w:val="000080"/>
                <w:sz w:val="28"/>
                <w:szCs w:val="28"/>
              </w:rPr>
            </w:pPr>
          </w:p>
        </w:tc>
      </w:tr>
      <w:tr w:rsidR="006D2510" w:rsidRPr="003A1EF6" w:rsidTr="00EA59C8">
        <w:trPr>
          <w:trHeight w:val="315"/>
        </w:trPr>
        <w:tc>
          <w:tcPr>
            <w:tcW w:w="929" w:type="dxa"/>
            <w:vMerge w:val="restart"/>
            <w:tcBorders>
              <w:top w:val="nil"/>
              <w:left w:val="single" w:sz="8"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2.</w:t>
            </w:r>
          </w:p>
        </w:tc>
        <w:tc>
          <w:tcPr>
            <w:tcW w:w="5617" w:type="dxa"/>
            <w:vMerge w:val="restart"/>
            <w:tcBorders>
              <w:top w:val="single" w:sz="4" w:space="0" w:color="auto"/>
              <w:left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Kulturális tevékenység /</w:t>
            </w:r>
            <w:proofErr w:type="spellStart"/>
            <w:r w:rsidRPr="003A1EF6">
              <w:rPr>
                <w:rFonts w:ascii="Garamond" w:hAnsi="Garamond" w:cs="Arial"/>
                <w:b/>
                <w:bCs/>
                <w:color w:val="000080"/>
                <w:sz w:val="28"/>
                <w:szCs w:val="28"/>
              </w:rPr>
              <w:t>xx</w:t>
            </w:r>
            <w:proofErr w:type="spellEnd"/>
            <w:r w:rsidRPr="003A1EF6">
              <w:rPr>
                <w:rFonts w:ascii="Garamond" w:hAnsi="Garamond" w:cs="Arial"/>
                <w:b/>
                <w:bCs/>
                <w:color w:val="000080"/>
                <w:sz w:val="28"/>
                <w:szCs w:val="28"/>
              </w:rPr>
              <w:t>/, /</w:t>
            </w:r>
            <w:proofErr w:type="spellStart"/>
            <w:r w:rsidRPr="003A1EF6">
              <w:rPr>
                <w:rFonts w:ascii="Garamond" w:hAnsi="Garamond" w:cs="Arial"/>
                <w:b/>
                <w:bCs/>
                <w:color w:val="000080"/>
                <w:sz w:val="28"/>
                <w:szCs w:val="28"/>
              </w:rPr>
              <w:t>xxx</w:t>
            </w:r>
            <w:proofErr w:type="spellEnd"/>
            <w:r w:rsidRPr="003A1EF6">
              <w:rPr>
                <w:rFonts w:ascii="Garamond" w:hAnsi="Garamond" w:cs="Arial"/>
                <w:b/>
                <w:bCs/>
                <w:color w:val="000080"/>
                <w:sz w:val="28"/>
                <w:szCs w:val="28"/>
              </w:rPr>
              <w:t>/</w:t>
            </w:r>
          </w:p>
        </w:tc>
        <w:tc>
          <w:tcPr>
            <w:tcW w:w="1393"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vMerge w:val="restart"/>
            <w:tcBorders>
              <w:top w:val="nil"/>
              <w:left w:val="single" w:sz="4" w:space="0" w:color="auto"/>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r>
      <w:tr w:rsidR="006D2510" w:rsidRPr="003A1EF6" w:rsidTr="00EA59C8">
        <w:trPr>
          <w:trHeight w:val="315"/>
        </w:trPr>
        <w:tc>
          <w:tcPr>
            <w:tcW w:w="929" w:type="dxa"/>
            <w:vMerge/>
            <w:tcBorders>
              <w:top w:val="nil"/>
              <w:left w:val="single" w:sz="8"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5617" w:type="dxa"/>
            <w:vMerge/>
            <w:tcBorders>
              <w:left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1393"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94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1580" w:type="dxa"/>
            <w:vMerge/>
            <w:tcBorders>
              <w:top w:val="nil"/>
              <w:left w:val="single" w:sz="4" w:space="0" w:color="auto"/>
              <w:bottom w:val="single" w:sz="4" w:space="0" w:color="auto"/>
              <w:right w:val="single" w:sz="8" w:space="0" w:color="auto"/>
            </w:tcBorders>
            <w:vAlign w:val="center"/>
          </w:tcPr>
          <w:p w:rsidR="006D2510" w:rsidRPr="003A1EF6" w:rsidRDefault="006D2510" w:rsidP="00EA59C8">
            <w:pPr>
              <w:autoSpaceDE/>
              <w:autoSpaceDN/>
              <w:rPr>
                <w:rFonts w:ascii="Garamond" w:hAnsi="Garamond" w:cs="Arial"/>
                <w:color w:val="000080"/>
                <w:sz w:val="28"/>
                <w:szCs w:val="28"/>
              </w:rPr>
            </w:pPr>
          </w:p>
        </w:tc>
      </w:tr>
      <w:tr w:rsidR="006D2510" w:rsidRPr="003A1EF6" w:rsidTr="00EA59C8">
        <w:trPr>
          <w:trHeight w:val="499"/>
        </w:trPr>
        <w:tc>
          <w:tcPr>
            <w:tcW w:w="929" w:type="dxa"/>
            <w:vMerge/>
            <w:tcBorders>
              <w:top w:val="nil"/>
              <w:left w:val="single" w:sz="8"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5617" w:type="dxa"/>
            <w:tcBorders>
              <w:top w:val="nil"/>
              <w:left w:val="single" w:sz="4" w:space="0" w:color="auto"/>
              <w:bottom w:val="single" w:sz="4" w:space="0" w:color="auto"/>
              <w:right w:val="single" w:sz="4" w:space="0" w:color="auto"/>
            </w:tcBorders>
            <w:shd w:val="clear" w:color="auto" w:fill="auto"/>
            <w:vAlign w:val="bottom"/>
          </w:tcPr>
          <w:p w:rsidR="006D2510" w:rsidRPr="003A1EF6" w:rsidRDefault="006D2510" w:rsidP="00EA59C8">
            <w:pPr>
              <w:autoSpaceDE/>
              <w:autoSpaceDN/>
              <w:rPr>
                <w:rFonts w:ascii="Garamond" w:hAnsi="Garamond" w:cs="Arial"/>
                <w:iCs/>
                <w:color w:val="000080"/>
                <w:sz w:val="28"/>
                <w:szCs w:val="28"/>
              </w:rPr>
            </w:pPr>
            <w:r w:rsidRPr="003A1EF6">
              <w:rPr>
                <w:rFonts w:ascii="Garamond" w:hAnsi="Garamond" w:cs="Arial"/>
                <w:iCs/>
                <w:color w:val="000080"/>
                <w:sz w:val="28"/>
                <w:szCs w:val="28"/>
              </w:rPr>
              <w:t>Az 4.§ e./ pontja alapján, ha a rendezvény szervezője egyéni vagy társas vállalkozó</w:t>
            </w:r>
          </w:p>
        </w:tc>
        <w:tc>
          <w:tcPr>
            <w:tcW w:w="1393"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94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1580" w:type="dxa"/>
            <w:vMerge/>
            <w:tcBorders>
              <w:top w:val="nil"/>
              <w:left w:val="single" w:sz="4" w:space="0" w:color="auto"/>
              <w:bottom w:val="single" w:sz="4" w:space="0" w:color="auto"/>
              <w:right w:val="single" w:sz="8" w:space="0" w:color="auto"/>
            </w:tcBorders>
            <w:vAlign w:val="center"/>
          </w:tcPr>
          <w:p w:rsidR="006D2510" w:rsidRPr="003A1EF6" w:rsidRDefault="006D2510" w:rsidP="00EA59C8">
            <w:pPr>
              <w:autoSpaceDE/>
              <w:autoSpaceDN/>
              <w:rPr>
                <w:rFonts w:ascii="Garamond" w:hAnsi="Garamond" w:cs="Arial"/>
                <w:color w:val="000080"/>
                <w:sz w:val="28"/>
                <w:szCs w:val="28"/>
              </w:rPr>
            </w:pP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3.</w:t>
            </w:r>
          </w:p>
        </w:tc>
        <w:tc>
          <w:tcPr>
            <w:tcW w:w="5617" w:type="dxa"/>
            <w:tcBorders>
              <w:top w:val="single" w:sz="4" w:space="0" w:color="auto"/>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Építési tevékenységgel kapcsolatos, anyagtárolás, állványozás, konténer elhelyezés, tüzelő elhelyezés /</w:t>
            </w:r>
            <w:proofErr w:type="spellStart"/>
            <w:r w:rsidRPr="003A1EF6">
              <w:rPr>
                <w:rFonts w:ascii="Garamond" w:hAnsi="Garamond" w:cs="Arial"/>
                <w:b/>
                <w:bCs/>
                <w:color w:val="000080"/>
                <w:sz w:val="28"/>
                <w:szCs w:val="28"/>
              </w:rPr>
              <w:t>xx</w:t>
            </w:r>
            <w:proofErr w:type="spellEnd"/>
            <w:r w:rsidRPr="003A1EF6">
              <w:rPr>
                <w:rFonts w:ascii="Garamond" w:hAnsi="Garamond" w:cs="Arial"/>
                <w:b/>
                <w:bCs/>
                <w:color w:val="000080"/>
                <w:sz w:val="28"/>
                <w:szCs w:val="28"/>
              </w:rPr>
              <w:t>/, /</w:t>
            </w:r>
            <w:proofErr w:type="spellStart"/>
            <w:r w:rsidRPr="003A1EF6">
              <w:rPr>
                <w:rFonts w:ascii="Garamond" w:hAnsi="Garamond" w:cs="Arial"/>
                <w:b/>
                <w:bCs/>
                <w:color w:val="000080"/>
                <w:sz w:val="28"/>
                <w:szCs w:val="28"/>
              </w:rPr>
              <w:t>xxx</w:t>
            </w:r>
            <w:proofErr w:type="spellEnd"/>
            <w:r w:rsidRPr="003A1EF6">
              <w:rPr>
                <w:rFonts w:ascii="Garamond" w:hAnsi="Garamond" w:cs="Arial"/>
                <w:b/>
                <w:bCs/>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60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60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4.</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Közterületi értékesítés árusító pavilon elhelyezésével /</w:t>
            </w:r>
            <w:proofErr w:type="spellStart"/>
            <w:r w:rsidRPr="003A1EF6">
              <w:rPr>
                <w:rFonts w:ascii="Garamond" w:hAnsi="Garamond" w:cs="Arial"/>
                <w:b/>
                <w:bCs/>
                <w:color w:val="000080"/>
                <w:sz w:val="28"/>
                <w:szCs w:val="28"/>
              </w:rPr>
              <w:t>xx</w:t>
            </w:r>
            <w:proofErr w:type="spellEnd"/>
            <w:r w:rsidRPr="003A1EF6">
              <w:rPr>
                <w:rFonts w:ascii="Garamond" w:hAnsi="Garamond" w:cs="Arial"/>
                <w:b/>
                <w:bCs/>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/hó</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1200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1200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5.</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Vendéglátó ipari tevékenységhez szükséges terasz elhelyezése /</w:t>
            </w:r>
            <w:proofErr w:type="spellStart"/>
            <w:r w:rsidRPr="003A1EF6">
              <w:rPr>
                <w:rFonts w:ascii="Garamond" w:hAnsi="Garamond" w:cs="Arial"/>
                <w:b/>
                <w:bCs/>
                <w:color w:val="000080"/>
                <w:sz w:val="28"/>
                <w:szCs w:val="28"/>
              </w:rPr>
              <w:t>xx</w:t>
            </w:r>
            <w:proofErr w:type="spellEnd"/>
            <w:r w:rsidRPr="003A1EF6">
              <w:rPr>
                <w:rFonts w:ascii="Garamond" w:hAnsi="Garamond" w:cs="Arial"/>
                <w:b/>
                <w:bCs/>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35</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35</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6.</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Alkalomszerű közterületi értékesítés /</w:t>
            </w:r>
            <w:proofErr w:type="spellStart"/>
            <w:r w:rsidRPr="003A1EF6">
              <w:rPr>
                <w:rFonts w:ascii="Garamond" w:hAnsi="Garamond" w:cs="Arial"/>
                <w:b/>
                <w:bCs/>
                <w:color w:val="000080"/>
                <w:sz w:val="28"/>
                <w:szCs w:val="28"/>
              </w:rPr>
              <w:t>xx</w:t>
            </w:r>
            <w:proofErr w:type="spellEnd"/>
            <w:r w:rsidRPr="003A1EF6">
              <w:rPr>
                <w:rFonts w:ascii="Garamond" w:hAnsi="Garamond" w:cs="Arial"/>
                <w:b/>
                <w:bCs/>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7.</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 xml:space="preserve">Ünnepeket megelőző közterületi értékesítés </w:t>
            </w:r>
            <w:r w:rsidRPr="003A1EF6">
              <w:rPr>
                <w:rFonts w:ascii="Garamond" w:hAnsi="Garamond" w:cs="Arial"/>
                <w:color w:val="000080"/>
                <w:sz w:val="28"/>
                <w:szCs w:val="28"/>
              </w:rPr>
              <w:t xml:space="preserve">(fenyőfa, </w:t>
            </w:r>
            <w:proofErr w:type="gramStart"/>
            <w:r w:rsidRPr="003A1EF6">
              <w:rPr>
                <w:rFonts w:ascii="Garamond" w:hAnsi="Garamond" w:cs="Arial"/>
                <w:color w:val="000080"/>
                <w:sz w:val="28"/>
                <w:szCs w:val="28"/>
              </w:rPr>
              <w:t>koszorú árusítás</w:t>
            </w:r>
            <w:proofErr w:type="gram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300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300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8.</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 xml:space="preserve">Alkalmi rendezvény </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9.</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 xml:space="preserve">Transzparens, molinó kihelyezése </w:t>
            </w:r>
            <w:r w:rsidRPr="003A1EF6">
              <w:rPr>
                <w:rFonts w:ascii="Garamond" w:hAnsi="Garamond" w:cs="Arial"/>
                <w:color w:val="000080"/>
                <w:sz w:val="28"/>
                <w:szCs w:val="28"/>
              </w:rPr>
              <w:t>(Karitatív, kulturális, sport rendezvény kivételével) /</w:t>
            </w:r>
            <w:proofErr w:type="spellStart"/>
            <w:r w:rsidRPr="003A1EF6">
              <w:rPr>
                <w:rFonts w:ascii="Garamond" w:hAnsi="Garamond" w:cs="Arial"/>
                <w:color w:val="000080"/>
                <w:sz w:val="28"/>
                <w:szCs w:val="28"/>
              </w:rPr>
              <w:t>xx</w:t>
            </w:r>
            <w:proofErr w:type="spell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10.</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 xml:space="preserve">Mozgóbolti árusítás </w:t>
            </w:r>
            <w:r w:rsidRPr="003A1EF6">
              <w:rPr>
                <w:rFonts w:ascii="Garamond" w:hAnsi="Garamond" w:cs="Arial"/>
                <w:color w:val="000080"/>
                <w:sz w:val="28"/>
                <w:szCs w:val="28"/>
              </w:rPr>
              <w:t xml:space="preserve">(Veszprém-Gyulafirátót, Veszprém-Kádárta, </w:t>
            </w:r>
            <w:proofErr w:type="spellStart"/>
            <w:r w:rsidRPr="003A1EF6">
              <w:rPr>
                <w:rFonts w:ascii="Garamond" w:hAnsi="Garamond" w:cs="Arial"/>
                <w:color w:val="000080"/>
                <w:sz w:val="28"/>
                <w:szCs w:val="28"/>
              </w:rPr>
              <w:t>Jutaspuszta</w:t>
            </w:r>
            <w:proofErr w:type="spellEnd"/>
            <w:r w:rsidRPr="003A1EF6">
              <w:rPr>
                <w:rFonts w:ascii="Garamond" w:hAnsi="Garamond" w:cs="Arial"/>
                <w:color w:val="000080"/>
                <w:sz w:val="28"/>
                <w:szCs w:val="28"/>
              </w:rPr>
              <w:t>, Szabadságpuszta, Csatár városrészeken)</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300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11.</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Taxiállomás gépkocsi állásonként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w:t>
            </w:r>
            <w:proofErr w:type="spellStart"/>
            <w:r w:rsidRPr="003A1EF6">
              <w:rPr>
                <w:rFonts w:ascii="Garamond" w:hAnsi="Garamond" w:cs="Arial"/>
                <w:color w:val="000080"/>
                <w:sz w:val="28"/>
                <w:szCs w:val="28"/>
              </w:rPr>
              <w:t>gk</w:t>
            </w:r>
            <w:proofErr w:type="gramStart"/>
            <w:r w:rsidRPr="003A1EF6">
              <w:rPr>
                <w:rFonts w:ascii="Garamond" w:hAnsi="Garamond" w:cs="Arial"/>
                <w:color w:val="000080"/>
                <w:sz w:val="28"/>
                <w:szCs w:val="28"/>
              </w:rPr>
              <w:t>.állás</w:t>
            </w:r>
            <w:proofErr w:type="spellEnd"/>
            <w:proofErr w:type="gramEnd"/>
            <w:r w:rsidRPr="003A1EF6">
              <w:rPr>
                <w:rFonts w:ascii="Garamond" w:hAnsi="Garamond" w:cs="Arial"/>
                <w:color w:val="000080"/>
                <w:sz w:val="28"/>
                <w:szCs w:val="28"/>
              </w:rPr>
              <w:t>/hó</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4000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800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12.</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 xml:space="preserve">Közterületen álló garázs gépkocsi állásonként </w:t>
            </w:r>
            <w:r w:rsidRPr="003A1EF6">
              <w:rPr>
                <w:rFonts w:ascii="Garamond" w:hAnsi="Garamond" w:cs="Arial"/>
                <w:color w:val="000080"/>
                <w:sz w:val="28"/>
                <w:szCs w:val="28"/>
              </w:rPr>
              <w:t>(új nem adható)</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/hó</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r>
      <w:tr w:rsidR="006D2510" w:rsidRPr="003A1EF6" w:rsidTr="00EA59C8">
        <w:trPr>
          <w:trHeight w:val="510"/>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lastRenderedPageBreak/>
              <w:t>13.</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 xml:space="preserve">Mutatványos és egyéb tömegszórakoztató tevékenység, cirkusz, </w:t>
            </w:r>
            <w:r w:rsidRPr="003A1EF6">
              <w:rPr>
                <w:rFonts w:ascii="Garamond" w:hAnsi="Garamond" w:cs="Arial"/>
                <w:color w:val="000080"/>
                <w:sz w:val="28"/>
                <w:szCs w:val="28"/>
              </w:rPr>
              <w:t xml:space="preserve">csak a </w:t>
            </w:r>
            <w:proofErr w:type="spellStart"/>
            <w:r w:rsidRPr="003A1EF6">
              <w:rPr>
                <w:rFonts w:ascii="Garamond" w:hAnsi="Garamond" w:cs="Arial"/>
                <w:color w:val="000080"/>
                <w:sz w:val="28"/>
                <w:szCs w:val="28"/>
              </w:rPr>
              <w:t>gyulafirátóti</w:t>
            </w:r>
            <w:proofErr w:type="spellEnd"/>
            <w:r w:rsidRPr="003A1EF6">
              <w:rPr>
                <w:rFonts w:ascii="Garamond" w:hAnsi="Garamond" w:cs="Arial"/>
                <w:color w:val="000080"/>
                <w:sz w:val="28"/>
                <w:szCs w:val="28"/>
              </w:rPr>
              <w:t xml:space="preserve"> és a </w:t>
            </w:r>
            <w:proofErr w:type="spellStart"/>
            <w:r w:rsidRPr="003A1EF6">
              <w:rPr>
                <w:rFonts w:ascii="Garamond" w:hAnsi="Garamond" w:cs="Arial"/>
                <w:color w:val="000080"/>
                <w:sz w:val="28"/>
                <w:szCs w:val="28"/>
              </w:rPr>
              <w:t>kádártai</w:t>
            </w:r>
            <w:proofErr w:type="spellEnd"/>
            <w:r w:rsidRPr="003A1EF6">
              <w:rPr>
                <w:rFonts w:ascii="Garamond" w:hAnsi="Garamond" w:cs="Arial"/>
                <w:color w:val="000080"/>
                <w:sz w:val="28"/>
                <w:szCs w:val="28"/>
              </w:rPr>
              <w:t xml:space="preserve"> búcsú </w:t>
            </w:r>
            <w:proofErr w:type="gramStart"/>
            <w:r w:rsidRPr="003A1EF6">
              <w:rPr>
                <w:rFonts w:ascii="Garamond" w:hAnsi="Garamond" w:cs="Arial"/>
                <w:color w:val="000080"/>
                <w:sz w:val="28"/>
                <w:szCs w:val="28"/>
              </w:rPr>
              <w:t>területe  adható</w:t>
            </w:r>
            <w:proofErr w:type="gramEnd"/>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Ft/m2/nap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14.</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Rendezési terv szerinti funkcióra még ki nem épített, vagy közcélra még át nem adott közterület ideiglenes használata</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/hó</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bookmarkStart w:id="1" w:name="RANGE!A22"/>
            <w:r w:rsidRPr="003A1EF6">
              <w:rPr>
                <w:rFonts w:ascii="Garamond" w:hAnsi="Garamond" w:cs="Arial"/>
                <w:b/>
                <w:bCs/>
                <w:color w:val="000080"/>
                <w:sz w:val="28"/>
                <w:szCs w:val="28"/>
              </w:rPr>
              <w:t>15.</w:t>
            </w:r>
            <w:bookmarkEnd w:id="1"/>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 xml:space="preserve">Filmfogatás helyi </w:t>
            </w:r>
            <w:proofErr w:type="gramStart"/>
            <w:r w:rsidRPr="003A1EF6">
              <w:rPr>
                <w:rFonts w:ascii="Garamond" w:hAnsi="Garamond" w:cs="Arial"/>
                <w:b/>
                <w:bCs/>
                <w:color w:val="000080"/>
                <w:sz w:val="28"/>
                <w:szCs w:val="28"/>
              </w:rPr>
              <w:t>közúton</w:t>
            </w:r>
            <w:r w:rsidRPr="003A1EF6">
              <w:rPr>
                <w:rFonts w:ascii="Garamond" w:hAnsi="Garamond" w:cs="Arial"/>
                <w:color w:val="000080"/>
                <w:sz w:val="28"/>
                <w:szCs w:val="28"/>
              </w:rPr>
              <w:t xml:space="preserve">  /</w:t>
            </w:r>
            <w:proofErr w:type="spellStart"/>
            <w:proofErr w:type="gramEnd"/>
            <w:r w:rsidRPr="003A1EF6">
              <w:rPr>
                <w:rFonts w:ascii="Garamond" w:hAnsi="Garamond" w:cs="Arial"/>
                <w:color w:val="000080"/>
                <w:sz w:val="28"/>
                <w:szCs w:val="28"/>
              </w:rPr>
              <w:t>xx</w:t>
            </w:r>
            <w:proofErr w:type="spellEnd"/>
            <w:r w:rsidRPr="003A1EF6">
              <w:rPr>
                <w:rFonts w:ascii="Garamond" w:hAnsi="Garamond" w:cs="Arial"/>
                <w:color w:val="000080"/>
                <w:sz w:val="28"/>
                <w:szCs w:val="28"/>
              </w:rPr>
              <w:t>/, /</w:t>
            </w:r>
            <w:proofErr w:type="spellStart"/>
            <w:r w:rsidRPr="003A1EF6">
              <w:rPr>
                <w:rFonts w:ascii="Garamond" w:hAnsi="Garamond" w:cs="Arial"/>
                <w:color w:val="000080"/>
                <w:sz w:val="28"/>
                <w:szCs w:val="28"/>
              </w:rPr>
              <w:t>xxx</w:t>
            </w:r>
            <w:proofErr w:type="spell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150</w:t>
            </w:r>
          </w:p>
        </w:tc>
      </w:tr>
      <w:tr w:rsidR="006D2510" w:rsidRPr="003A1EF6" w:rsidTr="00EA59C8">
        <w:trPr>
          <w:trHeight w:val="499"/>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16.</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Rádiófelvétel</w:t>
            </w:r>
            <w:r w:rsidRPr="003A1EF6">
              <w:rPr>
                <w:rFonts w:ascii="Garamond" w:hAnsi="Garamond" w:cs="Arial"/>
                <w:color w:val="000080"/>
                <w:sz w:val="28"/>
                <w:szCs w:val="28"/>
              </w:rPr>
              <w:t xml:space="preserve"> /</w:t>
            </w:r>
            <w:proofErr w:type="spellStart"/>
            <w:r w:rsidRPr="003A1EF6">
              <w:rPr>
                <w:rFonts w:ascii="Garamond" w:hAnsi="Garamond" w:cs="Arial"/>
                <w:color w:val="000080"/>
                <w:sz w:val="28"/>
                <w:szCs w:val="28"/>
              </w:rPr>
              <w:t>xx</w:t>
            </w:r>
            <w:proofErr w:type="spellEnd"/>
            <w:r w:rsidRPr="003A1EF6">
              <w:rPr>
                <w:rFonts w:ascii="Garamond" w:hAnsi="Garamond" w:cs="Arial"/>
                <w:color w:val="000080"/>
                <w:sz w:val="28"/>
                <w:szCs w:val="28"/>
              </w:rPr>
              <w:t>/, /</w:t>
            </w:r>
            <w:proofErr w:type="spellStart"/>
            <w:r w:rsidRPr="003A1EF6">
              <w:rPr>
                <w:rFonts w:ascii="Garamond" w:hAnsi="Garamond" w:cs="Arial"/>
                <w:color w:val="000080"/>
                <w:sz w:val="28"/>
                <w:szCs w:val="28"/>
              </w:rPr>
              <w:t>xxx</w:t>
            </w:r>
            <w:proofErr w:type="spell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1000</w:t>
            </w:r>
          </w:p>
        </w:tc>
      </w:tr>
      <w:tr w:rsidR="006D2510" w:rsidRPr="003A1EF6" w:rsidTr="00EA59C8">
        <w:trPr>
          <w:trHeight w:val="499"/>
        </w:trPr>
        <w:tc>
          <w:tcPr>
            <w:tcW w:w="929" w:type="dxa"/>
            <w:vMerge w:val="restart"/>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17.</w:t>
            </w:r>
          </w:p>
        </w:tc>
        <w:tc>
          <w:tcPr>
            <w:tcW w:w="5617"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Hirdető berendezés közterületen</w:t>
            </w:r>
            <w:r w:rsidRPr="003A1EF6">
              <w:rPr>
                <w:rFonts w:ascii="Garamond" w:hAnsi="Garamond" w:cs="Arial"/>
                <w:color w:val="000080"/>
                <w:sz w:val="28"/>
                <w:szCs w:val="28"/>
              </w:rPr>
              <w:t>, vagy önkormányzati tulajdonú beépítetlen földrészleten történő elhelyezéséért, önkormányzati tulajdonú hirdető-berendezés kivételével 4 m2-t meg nem haladó hirdetési felület esetén</w:t>
            </w:r>
          </w:p>
        </w:tc>
        <w:tc>
          <w:tcPr>
            <w:tcW w:w="1393"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Ft/db/hó</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2000</w:t>
            </w:r>
          </w:p>
        </w:tc>
        <w:tc>
          <w:tcPr>
            <w:tcW w:w="1580" w:type="dxa"/>
            <w:vMerge w:val="restart"/>
            <w:tcBorders>
              <w:top w:val="nil"/>
              <w:left w:val="single" w:sz="4" w:space="0" w:color="auto"/>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1000</w:t>
            </w:r>
          </w:p>
        </w:tc>
      </w:tr>
      <w:tr w:rsidR="006D2510" w:rsidRPr="003A1EF6" w:rsidTr="00EA59C8">
        <w:trPr>
          <w:trHeight w:val="360"/>
        </w:trPr>
        <w:tc>
          <w:tcPr>
            <w:tcW w:w="929" w:type="dxa"/>
            <w:vMerge/>
            <w:tcBorders>
              <w:top w:val="nil"/>
              <w:left w:val="single" w:sz="8" w:space="0" w:color="auto"/>
              <w:bottom w:val="single" w:sz="4" w:space="0" w:color="auto"/>
              <w:right w:val="nil"/>
            </w:tcBorders>
            <w:vAlign w:val="center"/>
          </w:tcPr>
          <w:p w:rsidR="006D2510" w:rsidRPr="003A1EF6" w:rsidRDefault="006D2510" w:rsidP="00EA59C8">
            <w:pPr>
              <w:autoSpaceDE/>
              <w:autoSpaceDN/>
              <w:rPr>
                <w:rFonts w:ascii="Garamond" w:hAnsi="Garamond" w:cs="Arial"/>
                <w:b/>
                <w:bCs/>
                <w:color w:val="000080"/>
                <w:sz w:val="28"/>
                <w:szCs w:val="28"/>
              </w:rPr>
            </w:pPr>
          </w:p>
        </w:tc>
        <w:tc>
          <w:tcPr>
            <w:tcW w:w="561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1393"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94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1580" w:type="dxa"/>
            <w:vMerge/>
            <w:tcBorders>
              <w:top w:val="nil"/>
              <w:left w:val="single" w:sz="4" w:space="0" w:color="auto"/>
              <w:bottom w:val="single" w:sz="4" w:space="0" w:color="auto"/>
              <w:right w:val="single" w:sz="8" w:space="0" w:color="auto"/>
            </w:tcBorders>
            <w:vAlign w:val="center"/>
          </w:tcPr>
          <w:p w:rsidR="006D2510" w:rsidRPr="003A1EF6" w:rsidRDefault="006D2510" w:rsidP="00EA59C8">
            <w:pPr>
              <w:autoSpaceDE/>
              <w:autoSpaceDN/>
              <w:rPr>
                <w:rFonts w:ascii="Garamond" w:hAnsi="Garamond" w:cs="Arial"/>
                <w:color w:val="000080"/>
                <w:sz w:val="28"/>
                <w:szCs w:val="28"/>
              </w:rPr>
            </w:pPr>
          </w:p>
        </w:tc>
      </w:tr>
      <w:tr w:rsidR="006D2510" w:rsidRPr="003A1EF6" w:rsidTr="00EA59C8">
        <w:trPr>
          <w:trHeight w:val="499"/>
        </w:trPr>
        <w:tc>
          <w:tcPr>
            <w:tcW w:w="929" w:type="dxa"/>
            <w:vMerge w:val="restart"/>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18.</w:t>
            </w:r>
          </w:p>
        </w:tc>
        <w:tc>
          <w:tcPr>
            <w:tcW w:w="5617"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Hirdető berendezés közterületen</w:t>
            </w:r>
            <w:r w:rsidRPr="003A1EF6">
              <w:rPr>
                <w:rFonts w:ascii="Garamond" w:hAnsi="Garamond" w:cs="Arial"/>
                <w:color w:val="000080"/>
                <w:sz w:val="28"/>
                <w:szCs w:val="28"/>
              </w:rPr>
              <w:t>, vagy önkormányzati tulajdonú beépítetlen földrészleten történő elhelyezéséért, önkormányzati tulajdonú hirdető-berendezés kivételével, amely kizárólag útbaigazító célt szolgáló, több cégjelzést és tevékenységet feltüntető totemoszlop jellegű hirdető berendezés</w:t>
            </w:r>
          </w:p>
        </w:tc>
        <w:tc>
          <w:tcPr>
            <w:tcW w:w="1393"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Ft/db/hó</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500</w:t>
            </w:r>
          </w:p>
        </w:tc>
        <w:tc>
          <w:tcPr>
            <w:tcW w:w="1580" w:type="dxa"/>
            <w:vMerge w:val="restart"/>
            <w:tcBorders>
              <w:top w:val="nil"/>
              <w:left w:val="single" w:sz="4" w:space="0" w:color="auto"/>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500</w:t>
            </w:r>
          </w:p>
        </w:tc>
      </w:tr>
      <w:tr w:rsidR="006D2510" w:rsidRPr="003A1EF6" w:rsidTr="00EA59C8">
        <w:trPr>
          <w:trHeight w:val="499"/>
        </w:trPr>
        <w:tc>
          <w:tcPr>
            <w:tcW w:w="929" w:type="dxa"/>
            <w:vMerge/>
            <w:tcBorders>
              <w:top w:val="nil"/>
              <w:left w:val="single" w:sz="8" w:space="0" w:color="auto"/>
              <w:bottom w:val="single" w:sz="4" w:space="0" w:color="auto"/>
              <w:right w:val="nil"/>
            </w:tcBorders>
            <w:vAlign w:val="center"/>
          </w:tcPr>
          <w:p w:rsidR="006D2510" w:rsidRPr="003A1EF6" w:rsidRDefault="006D2510" w:rsidP="00EA59C8">
            <w:pPr>
              <w:autoSpaceDE/>
              <w:autoSpaceDN/>
              <w:rPr>
                <w:rFonts w:ascii="Garamond" w:hAnsi="Garamond" w:cs="Arial"/>
                <w:b/>
                <w:bCs/>
                <w:color w:val="000080"/>
                <w:sz w:val="28"/>
                <w:szCs w:val="28"/>
              </w:rPr>
            </w:pPr>
          </w:p>
        </w:tc>
        <w:tc>
          <w:tcPr>
            <w:tcW w:w="561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1393"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94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1580" w:type="dxa"/>
            <w:vMerge/>
            <w:tcBorders>
              <w:top w:val="nil"/>
              <w:left w:val="single" w:sz="4" w:space="0" w:color="auto"/>
              <w:bottom w:val="single" w:sz="4" w:space="0" w:color="auto"/>
              <w:right w:val="single" w:sz="8" w:space="0" w:color="auto"/>
            </w:tcBorders>
            <w:vAlign w:val="center"/>
          </w:tcPr>
          <w:p w:rsidR="006D2510" w:rsidRPr="003A1EF6" w:rsidRDefault="006D2510" w:rsidP="00EA59C8">
            <w:pPr>
              <w:autoSpaceDE/>
              <w:autoSpaceDN/>
              <w:rPr>
                <w:rFonts w:ascii="Garamond" w:hAnsi="Garamond" w:cs="Arial"/>
                <w:color w:val="000080"/>
                <w:sz w:val="28"/>
                <w:szCs w:val="28"/>
              </w:rPr>
            </w:pPr>
          </w:p>
        </w:tc>
      </w:tr>
      <w:tr w:rsidR="006D2510" w:rsidRPr="003A1EF6" w:rsidTr="00EA59C8">
        <w:trPr>
          <w:trHeight w:val="499"/>
        </w:trPr>
        <w:tc>
          <w:tcPr>
            <w:tcW w:w="929" w:type="dxa"/>
            <w:vMerge w:val="restart"/>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19.</w:t>
            </w:r>
          </w:p>
        </w:tc>
        <w:tc>
          <w:tcPr>
            <w:tcW w:w="5617"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Hirdető berendezés közterületen</w:t>
            </w:r>
            <w:r w:rsidRPr="003A1EF6">
              <w:rPr>
                <w:rFonts w:ascii="Garamond" w:hAnsi="Garamond" w:cs="Arial"/>
                <w:color w:val="000080"/>
                <w:sz w:val="28"/>
                <w:szCs w:val="28"/>
              </w:rPr>
              <w:t>, vagy önkormányzati tulajdonú beépítetlen földrészleten történő elhelyezéséért, önkormányzati tulajdonú hirdető-berendezés kivételével 4 m2-t meghaladó hirdetési felület esetén</w:t>
            </w:r>
          </w:p>
        </w:tc>
        <w:tc>
          <w:tcPr>
            <w:tcW w:w="1393"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Ft/db/hó</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16000</w:t>
            </w:r>
          </w:p>
        </w:tc>
        <w:tc>
          <w:tcPr>
            <w:tcW w:w="1580" w:type="dxa"/>
            <w:vMerge w:val="restart"/>
            <w:tcBorders>
              <w:top w:val="nil"/>
              <w:left w:val="single" w:sz="4" w:space="0" w:color="auto"/>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8000</w:t>
            </w:r>
          </w:p>
        </w:tc>
      </w:tr>
      <w:tr w:rsidR="006D2510" w:rsidRPr="003A1EF6" w:rsidTr="00EA59C8">
        <w:trPr>
          <w:trHeight w:val="499"/>
        </w:trPr>
        <w:tc>
          <w:tcPr>
            <w:tcW w:w="929" w:type="dxa"/>
            <w:vMerge/>
            <w:tcBorders>
              <w:top w:val="nil"/>
              <w:left w:val="single" w:sz="8" w:space="0" w:color="auto"/>
              <w:bottom w:val="single" w:sz="4" w:space="0" w:color="auto"/>
              <w:right w:val="nil"/>
            </w:tcBorders>
            <w:vAlign w:val="center"/>
          </w:tcPr>
          <w:p w:rsidR="006D2510" w:rsidRPr="003A1EF6" w:rsidRDefault="006D2510" w:rsidP="00EA59C8">
            <w:pPr>
              <w:autoSpaceDE/>
              <w:autoSpaceDN/>
              <w:rPr>
                <w:rFonts w:ascii="Garamond" w:hAnsi="Garamond" w:cs="Arial"/>
                <w:b/>
                <w:bCs/>
                <w:color w:val="000080"/>
                <w:sz w:val="28"/>
                <w:szCs w:val="28"/>
              </w:rPr>
            </w:pPr>
          </w:p>
        </w:tc>
        <w:tc>
          <w:tcPr>
            <w:tcW w:w="561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b/>
                <w:bCs/>
                <w:color w:val="000080"/>
                <w:sz w:val="28"/>
                <w:szCs w:val="28"/>
              </w:rPr>
            </w:pPr>
          </w:p>
        </w:tc>
        <w:tc>
          <w:tcPr>
            <w:tcW w:w="1393"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947" w:type="dxa"/>
            <w:vMerge/>
            <w:tcBorders>
              <w:top w:val="nil"/>
              <w:left w:val="single" w:sz="4" w:space="0" w:color="auto"/>
              <w:bottom w:val="single" w:sz="4" w:space="0" w:color="auto"/>
              <w:right w:val="single" w:sz="4" w:space="0" w:color="auto"/>
            </w:tcBorders>
            <w:vAlign w:val="center"/>
          </w:tcPr>
          <w:p w:rsidR="006D2510" w:rsidRPr="003A1EF6" w:rsidRDefault="006D2510" w:rsidP="00EA59C8">
            <w:pPr>
              <w:autoSpaceDE/>
              <w:autoSpaceDN/>
              <w:rPr>
                <w:rFonts w:ascii="Garamond" w:hAnsi="Garamond" w:cs="Arial"/>
                <w:color w:val="000080"/>
                <w:sz w:val="28"/>
                <w:szCs w:val="28"/>
              </w:rPr>
            </w:pPr>
          </w:p>
        </w:tc>
        <w:tc>
          <w:tcPr>
            <w:tcW w:w="1580" w:type="dxa"/>
            <w:vMerge/>
            <w:tcBorders>
              <w:top w:val="nil"/>
              <w:left w:val="single" w:sz="4" w:space="0" w:color="auto"/>
              <w:bottom w:val="single" w:sz="4" w:space="0" w:color="auto"/>
              <w:right w:val="single" w:sz="8" w:space="0" w:color="auto"/>
            </w:tcBorders>
            <w:vAlign w:val="center"/>
          </w:tcPr>
          <w:p w:rsidR="006D2510" w:rsidRPr="003A1EF6" w:rsidRDefault="006D2510" w:rsidP="00EA59C8">
            <w:pPr>
              <w:autoSpaceDE/>
              <w:autoSpaceDN/>
              <w:rPr>
                <w:rFonts w:ascii="Garamond" w:hAnsi="Garamond" w:cs="Arial"/>
                <w:color w:val="000080"/>
                <w:sz w:val="28"/>
                <w:szCs w:val="28"/>
              </w:rPr>
            </w:pPr>
          </w:p>
        </w:tc>
      </w:tr>
      <w:tr w:rsidR="006D2510" w:rsidRPr="003A1EF6" w:rsidTr="00EA59C8">
        <w:trPr>
          <w:trHeight w:val="900"/>
        </w:trPr>
        <w:tc>
          <w:tcPr>
            <w:tcW w:w="929" w:type="dxa"/>
            <w:tcBorders>
              <w:top w:val="nil"/>
              <w:left w:val="single" w:sz="8"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20.</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Önkormányzati tulajdonú hirdető-berendezésen hirdetmény elhelyezéséért</w:t>
            </w:r>
            <w:r w:rsidRPr="003A1EF6">
              <w:rPr>
                <w:rFonts w:ascii="Garamond" w:hAnsi="Garamond" w:cs="Arial"/>
                <w:color w:val="000080"/>
                <w:sz w:val="28"/>
                <w:szCs w:val="28"/>
              </w:rPr>
              <w:t xml:space="preserve"> (Költségvetési intézmények </w:t>
            </w:r>
            <w:proofErr w:type="gramStart"/>
            <w:r w:rsidRPr="003A1EF6">
              <w:rPr>
                <w:rFonts w:ascii="Garamond" w:hAnsi="Garamond" w:cs="Arial"/>
                <w:color w:val="000080"/>
                <w:sz w:val="28"/>
                <w:szCs w:val="28"/>
              </w:rPr>
              <w:t>közérdekű  reklámfelületei</w:t>
            </w:r>
            <w:proofErr w:type="gramEnd"/>
            <w:r w:rsidRPr="003A1EF6">
              <w:rPr>
                <w:rFonts w:ascii="Garamond" w:hAnsi="Garamond" w:cs="Arial"/>
                <w:color w:val="000080"/>
                <w:sz w:val="28"/>
                <w:szCs w:val="28"/>
              </w:rPr>
              <w:t xml:space="preserve"> kivételével)</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Ft/m2/hó</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8000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4000</w:t>
            </w:r>
          </w:p>
        </w:tc>
      </w:tr>
      <w:tr w:rsidR="006D2510" w:rsidRPr="003A1EF6" w:rsidTr="00EA59C8">
        <w:trPr>
          <w:trHeight w:val="1020"/>
        </w:trPr>
        <w:tc>
          <w:tcPr>
            <w:tcW w:w="929" w:type="dxa"/>
            <w:tcBorders>
              <w:top w:val="nil"/>
              <w:left w:val="single" w:sz="8" w:space="0" w:color="auto"/>
              <w:bottom w:val="nil"/>
              <w:right w:val="nil"/>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21.</w:t>
            </w:r>
          </w:p>
        </w:tc>
        <w:tc>
          <w:tcPr>
            <w:tcW w:w="5617" w:type="dxa"/>
            <w:tcBorders>
              <w:top w:val="nil"/>
              <w:left w:val="single" w:sz="4" w:space="0" w:color="auto"/>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Információs táblarendszeren történő információs tábla elhelyezése</w:t>
            </w:r>
            <w:r w:rsidRPr="003A1EF6">
              <w:rPr>
                <w:rFonts w:ascii="Garamond" w:hAnsi="Garamond" w:cs="Arial"/>
                <w:color w:val="000080"/>
                <w:sz w:val="28"/>
                <w:szCs w:val="28"/>
              </w:rPr>
              <w:t>– kivéve, ha az információs tábla az Önkormányzat vagy költségvetési szerv feladatkörével, tevékenységével kapcsolatos közérdekű információt tartalmaz</w:t>
            </w:r>
          </w:p>
        </w:tc>
        <w:tc>
          <w:tcPr>
            <w:tcW w:w="1393" w:type="dxa"/>
            <w:tcBorders>
              <w:top w:val="nil"/>
              <w:left w:val="nil"/>
              <w:bottom w:val="nil"/>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Egységnyi felület */hó/Ft</w:t>
            </w:r>
          </w:p>
        </w:tc>
        <w:tc>
          <w:tcPr>
            <w:tcW w:w="947" w:type="dxa"/>
            <w:tcBorders>
              <w:top w:val="nil"/>
              <w:left w:val="nil"/>
              <w:bottom w:val="nil"/>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500</w:t>
            </w:r>
          </w:p>
        </w:tc>
        <w:tc>
          <w:tcPr>
            <w:tcW w:w="1580" w:type="dxa"/>
            <w:tcBorders>
              <w:top w:val="nil"/>
              <w:left w:val="nil"/>
              <w:bottom w:val="nil"/>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300</w:t>
            </w:r>
          </w:p>
        </w:tc>
      </w:tr>
      <w:tr w:rsidR="006D2510" w:rsidRPr="003A1EF6" w:rsidTr="00EA59C8">
        <w:trPr>
          <w:trHeight w:val="499"/>
        </w:trPr>
        <w:tc>
          <w:tcPr>
            <w:tcW w:w="929" w:type="dxa"/>
            <w:tcBorders>
              <w:top w:val="single" w:sz="4" w:space="0" w:color="auto"/>
              <w:left w:val="single" w:sz="8" w:space="0" w:color="auto"/>
              <w:bottom w:val="nil"/>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22.</w:t>
            </w:r>
          </w:p>
        </w:tc>
        <w:tc>
          <w:tcPr>
            <w:tcW w:w="5617" w:type="dxa"/>
            <w:tcBorders>
              <w:top w:val="nil"/>
              <w:left w:val="nil"/>
              <w:bottom w:val="single" w:sz="4" w:space="0" w:color="auto"/>
              <w:right w:val="nil"/>
            </w:tcBorders>
            <w:shd w:val="clear" w:color="auto" w:fill="auto"/>
            <w:vAlign w:val="center"/>
          </w:tcPr>
          <w:p w:rsidR="006D2510" w:rsidRPr="003A1EF6" w:rsidRDefault="006D2510" w:rsidP="00EA59C8">
            <w:pPr>
              <w:autoSpaceDE/>
              <w:autoSpaceDN/>
              <w:rPr>
                <w:rFonts w:ascii="Garamond" w:hAnsi="Garamond" w:cs="Arial"/>
                <w:b/>
                <w:bCs/>
                <w:color w:val="000080"/>
                <w:sz w:val="28"/>
                <w:szCs w:val="28"/>
              </w:rPr>
            </w:pPr>
            <w:r w:rsidRPr="003A1EF6">
              <w:rPr>
                <w:rFonts w:ascii="Garamond" w:hAnsi="Garamond" w:cs="Arial"/>
                <w:b/>
                <w:bCs/>
                <w:color w:val="000080"/>
                <w:sz w:val="28"/>
                <w:szCs w:val="28"/>
              </w:rPr>
              <w:t>Nyomvonalas létesítmények építése, rekonstrukciója esetén</w:t>
            </w:r>
          </w:p>
        </w:tc>
        <w:tc>
          <w:tcPr>
            <w:tcW w:w="1393" w:type="dxa"/>
            <w:tcBorders>
              <w:top w:val="single" w:sz="4" w:space="0" w:color="auto"/>
              <w:left w:val="single" w:sz="4" w:space="0" w:color="auto"/>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 </w:t>
            </w:r>
          </w:p>
        </w:tc>
        <w:tc>
          <w:tcPr>
            <w:tcW w:w="947" w:type="dxa"/>
            <w:tcBorders>
              <w:top w:val="single" w:sz="4" w:space="0" w:color="auto"/>
              <w:left w:val="nil"/>
              <w:bottom w:val="single" w:sz="4" w:space="0" w:color="auto"/>
              <w:right w:val="nil"/>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 </w:t>
            </w:r>
          </w:p>
        </w:tc>
        <w:tc>
          <w:tcPr>
            <w:tcW w:w="1580" w:type="dxa"/>
            <w:tcBorders>
              <w:top w:val="single" w:sz="4" w:space="0" w:color="auto"/>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 </w:t>
            </w:r>
          </w:p>
        </w:tc>
      </w:tr>
      <w:tr w:rsidR="006D2510" w:rsidRPr="003A1EF6" w:rsidTr="00EA59C8">
        <w:trPr>
          <w:trHeight w:val="499"/>
        </w:trPr>
        <w:tc>
          <w:tcPr>
            <w:tcW w:w="929" w:type="dxa"/>
            <w:tcBorders>
              <w:top w:val="nil"/>
              <w:left w:val="single" w:sz="8" w:space="0" w:color="auto"/>
              <w:bottom w:val="nil"/>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 </w:t>
            </w:r>
          </w:p>
        </w:tc>
        <w:tc>
          <w:tcPr>
            <w:tcW w:w="561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color w:val="000080"/>
                <w:sz w:val="28"/>
                <w:szCs w:val="28"/>
              </w:rPr>
            </w:pPr>
            <w:r w:rsidRPr="003A1EF6">
              <w:rPr>
                <w:rFonts w:ascii="Garamond" w:hAnsi="Garamond" w:cs="Arial"/>
                <w:color w:val="000080"/>
                <w:sz w:val="28"/>
                <w:szCs w:val="28"/>
              </w:rPr>
              <w:t xml:space="preserve">I. és II. rendű főút (helyi közút) </w:t>
            </w:r>
            <w:proofErr w:type="spellStart"/>
            <w:r w:rsidRPr="003A1EF6">
              <w:rPr>
                <w:rFonts w:ascii="Garamond" w:hAnsi="Garamond" w:cs="Arial"/>
                <w:color w:val="000080"/>
                <w:sz w:val="28"/>
                <w:szCs w:val="28"/>
              </w:rPr>
              <w:t>úttestje</w:t>
            </w:r>
            <w:proofErr w:type="spellEnd"/>
            <w:r w:rsidRPr="003A1EF6">
              <w:rPr>
                <w:rFonts w:ascii="Garamond" w:hAnsi="Garamond" w:cs="Arial"/>
                <w:color w:val="000080"/>
                <w:sz w:val="28"/>
                <w:szCs w:val="28"/>
              </w:rPr>
              <w:t xml:space="preserve"> /</w:t>
            </w:r>
            <w:proofErr w:type="spellStart"/>
            <w:r w:rsidRPr="003A1EF6">
              <w:rPr>
                <w:rFonts w:ascii="Garamond" w:hAnsi="Garamond" w:cs="Arial"/>
                <w:color w:val="000080"/>
                <w:sz w:val="28"/>
                <w:szCs w:val="28"/>
              </w:rPr>
              <w:t>xx</w:t>
            </w:r>
            <w:proofErr w:type="spellEnd"/>
            <w:r w:rsidRPr="003A1EF6">
              <w:rPr>
                <w:rFonts w:ascii="Garamond" w:hAnsi="Garamond" w:cs="Arial"/>
                <w:color w:val="000080"/>
                <w:sz w:val="28"/>
                <w:szCs w:val="28"/>
              </w:rPr>
              <w:t>/, /</w:t>
            </w:r>
            <w:proofErr w:type="spellStart"/>
            <w:r w:rsidRPr="003A1EF6">
              <w:rPr>
                <w:rFonts w:ascii="Garamond" w:hAnsi="Garamond" w:cs="Arial"/>
                <w:color w:val="000080"/>
                <w:sz w:val="28"/>
                <w:szCs w:val="28"/>
              </w:rPr>
              <w:t>xxx</w:t>
            </w:r>
            <w:proofErr w:type="spell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200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150</w:t>
            </w:r>
          </w:p>
        </w:tc>
      </w:tr>
      <w:tr w:rsidR="006D2510" w:rsidRPr="003A1EF6" w:rsidTr="00EA59C8">
        <w:trPr>
          <w:trHeight w:val="499"/>
        </w:trPr>
        <w:tc>
          <w:tcPr>
            <w:tcW w:w="929" w:type="dxa"/>
            <w:tcBorders>
              <w:top w:val="nil"/>
              <w:left w:val="single" w:sz="8" w:space="0" w:color="auto"/>
              <w:bottom w:val="nil"/>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 </w:t>
            </w:r>
          </w:p>
        </w:tc>
        <w:tc>
          <w:tcPr>
            <w:tcW w:w="561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color w:val="000080"/>
                <w:sz w:val="28"/>
                <w:szCs w:val="28"/>
              </w:rPr>
            </w:pPr>
            <w:r w:rsidRPr="003A1EF6">
              <w:rPr>
                <w:rFonts w:ascii="Garamond" w:hAnsi="Garamond" w:cs="Arial"/>
                <w:color w:val="000080"/>
                <w:sz w:val="28"/>
                <w:szCs w:val="28"/>
              </w:rPr>
              <w:t xml:space="preserve"> Gyűjtő- és tömegközlekedési út </w:t>
            </w:r>
            <w:proofErr w:type="spellStart"/>
            <w:r w:rsidRPr="003A1EF6">
              <w:rPr>
                <w:rFonts w:ascii="Garamond" w:hAnsi="Garamond" w:cs="Arial"/>
                <w:color w:val="000080"/>
                <w:sz w:val="28"/>
                <w:szCs w:val="28"/>
              </w:rPr>
              <w:t>úttestje</w:t>
            </w:r>
            <w:proofErr w:type="spellEnd"/>
            <w:r w:rsidRPr="003A1EF6">
              <w:rPr>
                <w:rFonts w:ascii="Garamond" w:hAnsi="Garamond" w:cs="Arial"/>
                <w:color w:val="000080"/>
                <w:sz w:val="28"/>
                <w:szCs w:val="28"/>
              </w:rPr>
              <w:t xml:space="preserve"> /</w:t>
            </w:r>
            <w:proofErr w:type="spellStart"/>
            <w:r w:rsidRPr="003A1EF6">
              <w:rPr>
                <w:rFonts w:ascii="Garamond" w:hAnsi="Garamond" w:cs="Arial"/>
                <w:color w:val="000080"/>
                <w:sz w:val="28"/>
                <w:szCs w:val="28"/>
              </w:rPr>
              <w:t>xx</w:t>
            </w:r>
            <w:proofErr w:type="spellEnd"/>
            <w:r w:rsidRPr="003A1EF6">
              <w:rPr>
                <w:rFonts w:ascii="Garamond" w:hAnsi="Garamond" w:cs="Arial"/>
                <w:color w:val="000080"/>
                <w:sz w:val="28"/>
                <w:szCs w:val="28"/>
              </w:rPr>
              <w:t>/, /</w:t>
            </w:r>
            <w:proofErr w:type="spellStart"/>
            <w:r w:rsidRPr="003A1EF6">
              <w:rPr>
                <w:rFonts w:ascii="Garamond" w:hAnsi="Garamond" w:cs="Arial"/>
                <w:color w:val="000080"/>
                <w:sz w:val="28"/>
                <w:szCs w:val="28"/>
              </w:rPr>
              <w:t>xxx</w:t>
            </w:r>
            <w:proofErr w:type="spell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150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r>
      <w:tr w:rsidR="006D2510" w:rsidRPr="003A1EF6" w:rsidTr="00EA59C8">
        <w:trPr>
          <w:trHeight w:val="499"/>
        </w:trPr>
        <w:tc>
          <w:tcPr>
            <w:tcW w:w="929" w:type="dxa"/>
            <w:tcBorders>
              <w:top w:val="nil"/>
              <w:left w:val="single" w:sz="8" w:space="0" w:color="auto"/>
              <w:bottom w:val="nil"/>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 </w:t>
            </w:r>
          </w:p>
        </w:tc>
        <w:tc>
          <w:tcPr>
            <w:tcW w:w="561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color w:val="000080"/>
                <w:sz w:val="28"/>
                <w:szCs w:val="28"/>
              </w:rPr>
            </w:pPr>
            <w:r w:rsidRPr="003A1EF6">
              <w:rPr>
                <w:rFonts w:ascii="Garamond" w:hAnsi="Garamond" w:cs="Arial"/>
                <w:color w:val="000080"/>
                <w:sz w:val="28"/>
                <w:szCs w:val="28"/>
              </w:rPr>
              <w:t xml:space="preserve">Lakó és kiszolgálóút </w:t>
            </w:r>
            <w:proofErr w:type="spellStart"/>
            <w:r w:rsidRPr="003A1EF6">
              <w:rPr>
                <w:rFonts w:ascii="Garamond" w:hAnsi="Garamond" w:cs="Arial"/>
                <w:color w:val="000080"/>
                <w:sz w:val="28"/>
                <w:szCs w:val="28"/>
              </w:rPr>
              <w:t>úttestje</w:t>
            </w:r>
            <w:proofErr w:type="spellEnd"/>
            <w:r w:rsidRPr="003A1EF6">
              <w:rPr>
                <w:rFonts w:ascii="Garamond" w:hAnsi="Garamond" w:cs="Arial"/>
                <w:color w:val="000080"/>
                <w:sz w:val="28"/>
                <w:szCs w:val="28"/>
              </w:rPr>
              <w:t xml:space="preserve"> /</w:t>
            </w:r>
            <w:proofErr w:type="spellStart"/>
            <w:r w:rsidRPr="003A1EF6">
              <w:rPr>
                <w:rFonts w:ascii="Garamond" w:hAnsi="Garamond" w:cs="Arial"/>
                <w:color w:val="000080"/>
                <w:sz w:val="28"/>
                <w:szCs w:val="28"/>
              </w:rPr>
              <w:t>xx</w:t>
            </w:r>
            <w:proofErr w:type="spellEnd"/>
            <w:r w:rsidRPr="003A1EF6">
              <w:rPr>
                <w:rFonts w:ascii="Garamond" w:hAnsi="Garamond" w:cs="Arial"/>
                <w:color w:val="000080"/>
                <w:sz w:val="28"/>
                <w:szCs w:val="28"/>
              </w:rPr>
              <w:t>/, /</w:t>
            </w:r>
            <w:proofErr w:type="spellStart"/>
            <w:r w:rsidRPr="003A1EF6">
              <w:rPr>
                <w:rFonts w:ascii="Garamond" w:hAnsi="Garamond" w:cs="Arial"/>
                <w:color w:val="000080"/>
                <w:sz w:val="28"/>
                <w:szCs w:val="28"/>
              </w:rPr>
              <w:t>xxx</w:t>
            </w:r>
            <w:proofErr w:type="spell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50</w:t>
            </w:r>
          </w:p>
        </w:tc>
      </w:tr>
      <w:tr w:rsidR="006D2510" w:rsidRPr="003A1EF6" w:rsidTr="00EA59C8">
        <w:trPr>
          <w:trHeight w:val="499"/>
        </w:trPr>
        <w:tc>
          <w:tcPr>
            <w:tcW w:w="929" w:type="dxa"/>
            <w:tcBorders>
              <w:top w:val="nil"/>
              <w:left w:val="single" w:sz="8" w:space="0" w:color="auto"/>
              <w:bottom w:val="nil"/>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lastRenderedPageBreak/>
              <w:t> </w:t>
            </w:r>
          </w:p>
        </w:tc>
        <w:tc>
          <w:tcPr>
            <w:tcW w:w="561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color w:val="000080"/>
                <w:sz w:val="28"/>
                <w:szCs w:val="28"/>
              </w:rPr>
            </w:pPr>
            <w:r w:rsidRPr="003A1EF6">
              <w:rPr>
                <w:rFonts w:ascii="Garamond" w:hAnsi="Garamond" w:cs="Arial"/>
                <w:color w:val="000080"/>
                <w:sz w:val="28"/>
                <w:szCs w:val="28"/>
              </w:rPr>
              <w:t>Járda, kerékpárút, kapubehajtó, kiépítetlen közút /</w:t>
            </w:r>
            <w:proofErr w:type="spellStart"/>
            <w:r w:rsidRPr="003A1EF6">
              <w:rPr>
                <w:rFonts w:ascii="Garamond" w:hAnsi="Garamond" w:cs="Arial"/>
                <w:color w:val="000080"/>
                <w:sz w:val="28"/>
                <w:szCs w:val="28"/>
              </w:rPr>
              <w:t>xx</w:t>
            </w:r>
            <w:proofErr w:type="spellEnd"/>
            <w:r w:rsidRPr="003A1EF6">
              <w:rPr>
                <w:rFonts w:ascii="Garamond" w:hAnsi="Garamond" w:cs="Arial"/>
                <w:color w:val="000080"/>
                <w:sz w:val="28"/>
                <w:szCs w:val="28"/>
              </w:rPr>
              <w:t>/, /</w:t>
            </w:r>
            <w:proofErr w:type="spellStart"/>
            <w:r w:rsidRPr="003A1EF6">
              <w:rPr>
                <w:rFonts w:ascii="Garamond" w:hAnsi="Garamond" w:cs="Arial"/>
                <w:color w:val="000080"/>
                <w:sz w:val="28"/>
                <w:szCs w:val="28"/>
              </w:rPr>
              <w:t>xxx</w:t>
            </w:r>
            <w:proofErr w:type="spellEnd"/>
            <w:r w:rsidRPr="003A1EF6">
              <w:rPr>
                <w:rFonts w:ascii="Garamond" w:hAnsi="Garamond" w:cs="Arial"/>
                <w:color w:val="000080"/>
                <w:sz w:val="28"/>
                <w:szCs w:val="28"/>
              </w:rPr>
              <w:t>/</w:t>
            </w:r>
          </w:p>
        </w:tc>
        <w:tc>
          <w:tcPr>
            <w:tcW w:w="1393"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4"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c>
          <w:tcPr>
            <w:tcW w:w="1580" w:type="dxa"/>
            <w:tcBorders>
              <w:top w:val="nil"/>
              <w:left w:val="nil"/>
              <w:bottom w:val="single" w:sz="4"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50</w:t>
            </w:r>
          </w:p>
        </w:tc>
      </w:tr>
      <w:tr w:rsidR="006D2510" w:rsidRPr="003A1EF6" w:rsidTr="00EA59C8">
        <w:trPr>
          <w:trHeight w:val="499"/>
        </w:trPr>
        <w:tc>
          <w:tcPr>
            <w:tcW w:w="929" w:type="dxa"/>
            <w:tcBorders>
              <w:top w:val="nil"/>
              <w:left w:val="single" w:sz="8" w:space="0" w:color="auto"/>
              <w:bottom w:val="single" w:sz="8"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b/>
                <w:bCs/>
                <w:color w:val="000080"/>
                <w:sz w:val="28"/>
                <w:szCs w:val="28"/>
              </w:rPr>
            </w:pPr>
            <w:r w:rsidRPr="003A1EF6">
              <w:rPr>
                <w:rFonts w:ascii="Garamond" w:hAnsi="Garamond" w:cs="Arial"/>
                <w:b/>
                <w:bCs/>
                <w:color w:val="000080"/>
                <w:sz w:val="28"/>
                <w:szCs w:val="28"/>
              </w:rPr>
              <w:t> </w:t>
            </w:r>
          </w:p>
        </w:tc>
        <w:tc>
          <w:tcPr>
            <w:tcW w:w="5617" w:type="dxa"/>
            <w:tcBorders>
              <w:top w:val="nil"/>
              <w:left w:val="nil"/>
              <w:bottom w:val="single" w:sz="8" w:space="0" w:color="auto"/>
              <w:right w:val="single" w:sz="4" w:space="0" w:color="auto"/>
            </w:tcBorders>
            <w:shd w:val="clear" w:color="auto" w:fill="auto"/>
            <w:vAlign w:val="center"/>
          </w:tcPr>
          <w:p w:rsidR="006D2510" w:rsidRPr="003A1EF6" w:rsidRDefault="006D2510" w:rsidP="00EA59C8">
            <w:pPr>
              <w:autoSpaceDE/>
              <w:autoSpaceDN/>
              <w:rPr>
                <w:rFonts w:ascii="Garamond" w:hAnsi="Garamond" w:cs="Arial"/>
                <w:color w:val="000080"/>
                <w:sz w:val="28"/>
                <w:szCs w:val="28"/>
              </w:rPr>
            </w:pPr>
            <w:r w:rsidRPr="003A1EF6">
              <w:rPr>
                <w:rFonts w:ascii="Garamond" w:hAnsi="Garamond" w:cs="Arial"/>
                <w:color w:val="000080"/>
                <w:sz w:val="28"/>
                <w:szCs w:val="28"/>
              </w:rPr>
              <w:t>Zöldterület /</w:t>
            </w:r>
            <w:proofErr w:type="spellStart"/>
            <w:r w:rsidRPr="003A1EF6">
              <w:rPr>
                <w:rFonts w:ascii="Garamond" w:hAnsi="Garamond" w:cs="Arial"/>
                <w:color w:val="000080"/>
                <w:sz w:val="28"/>
                <w:szCs w:val="28"/>
              </w:rPr>
              <w:t>xx</w:t>
            </w:r>
            <w:proofErr w:type="spellEnd"/>
            <w:r w:rsidRPr="003A1EF6">
              <w:rPr>
                <w:rFonts w:ascii="Garamond" w:hAnsi="Garamond" w:cs="Arial"/>
                <w:color w:val="000080"/>
                <w:sz w:val="28"/>
                <w:szCs w:val="28"/>
              </w:rPr>
              <w:t>/, /</w:t>
            </w:r>
            <w:proofErr w:type="spellStart"/>
            <w:r w:rsidRPr="003A1EF6">
              <w:rPr>
                <w:rFonts w:ascii="Garamond" w:hAnsi="Garamond" w:cs="Arial"/>
                <w:color w:val="000080"/>
                <w:sz w:val="28"/>
                <w:szCs w:val="28"/>
              </w:rPr>
              <w:t>xxx</w:t>
            </w:r>
            <w:proofErr w:type="spellEnd"/>
            <w:r w:rsidRPr="003A1EF6">
              <w:rPr>
                <w:rFonts w:ascii="Garamond" w:hAnsi="Garamond" w:cs="Arial"/>
                <w:color w:val="000080"/>
                <w:sz w:val="28"/>
                <w:szCs w:val="28"/>
              </w:rPr>
              <w:t>/</w:t>
            </w:r>
          </w:p>
        </w:tc>
        <w:tc>
          <w:tcPr>
            <w:tcW w:w="1393" w:type="dxa"/>
            <w:tcBorders>
              <w:top w:val="nil"/>
              <w:left w:val="nil"/>
              <w:bottom w:val="single" w:sz="8"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Ft/m</w:t>
            </w:r>
            <w:r w:rsidRPr="003A1EF6">
              <w:rPr>
                <w:rFonts w:ascii="Garamond" w:hAnsi="Garamond" w:cs="Arial"/>
                <w:color w:val="000080"/>
                <w:sz w:val="28"/>
                <w:szCs w:val="28"/>
                <w:vertAlign w:val="superscript"/>
              </w:rPr>
              <w:t>2</w:t>
            </w:r>
            <w:r w:rsidRPr="003A1EF6">
              <w:rPr>
                <w:rFonts w:ascii="Garamond" w:hAnsi="Garamond" w:cs="Arial"/>
                <w:color w:val="000080"/>
                <w:sz w:val="28"/>
                <w:szCs w:val="28"/>
              </w:rPr>
              <w:t>/nap</w:t>
            </w:r>
          </w:p>
        </w:tc>
        <w:tc>
          <w:tcPr>
            <w:tcW w:w="947" w:type="dxa"/>
            <w:tcBorders>
              <w:top w:val="nil"/>
              <w:left w:val="nil"/>
              <w:bottom w:val="single" w:sz="8" w:space="0" w:color="auto"/>
              <w:right w:val="single" w:sz="4"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100</w:t>
            </w:r>
          </w:p>
        </w:tc>
        <w:tc>
          <w:tcPr>
            <w:tcW w:w="1580" w:type="dxa"/>
            <w:tcBorders>
              <w:top w:val="nil"/>
              <w:left w:val="nil"/>
              <w:bottom w:val="single" w:sz="8" w:space="0" w:color="auto"/>
              <w:right w:val="single" w:sz="8" w:space="0" w:color="auto"/>
            </w:tcBorders>
            <w:shd w:val="clear" w:color="auto" w:fill="auto"/>
            <w:vAlign w:val="center"/>
          </w:tcPr>
          <w:p w:rsidR="006D2510" w:rsidRPr="003A1EF6" w:rsidRDefault="006D2510" w:rsidP="00EA59C8">
            <w:pPr>
              <w:autoSpaceDE/>
              <w:autoSpaceDN/>
              <w:jc w:val="center"/>
              <w:rPr>
                <w:rFonts w:ascii="Garamond" w:hAnsi="Garamond" w:cs="Arial"/>
                <w:color w:val="000080"/>
                <w:sz w:val="28"/>
                <w:szCs w:val="28"/>
              </w:rPr>
            </w:pPr>
            <w:r w:rsidRPr="003A1EF6">
              <w:rPr>
                <w:rFonts w:ascii="Garamond" w:hAnsi="Garamond" w:cs="Arial"/>
                <w:color w:val="000080"/>
                <w:sz w:val="28"/>
                <w:szCs w:val="28"/>
              </w:rPr>
              <w:t>50</w:t>
            </w:r>
          </w:p>
        </w:tc>
      </w:tr>
    </w:tbl>
    <w:p w:rsidR="006D2510" w:rsidRPr="003A1EF6" w:rsidRDefault="006D2510" w:rsidP="006D2510">
      <w:pPr>
        <w:autoSpaceDE/>
        <w:autoSpaceDN/>
        <w:rPr>
          <w:rFonts w:ascii="Garamond" w:hAnsi="Garamond"/>
          <w:color w:val="000080"/>
          <w:sz w:val="28"/>
          <w:szCs w:val="28"/>
        </w:rPr>
      </w:pPr>
    </w:p>
    <w:p w:rsidR="006D2510" w:rsidRPr="003A1EF6" w:rsidRDefault="006D2510" w:rsidP="006D2510">
      <w:pPr>
        <w:autoSpaceDE/>
        <w:autoSpaceDN/>
        <w:rPr>
          <w:rFonts w:ascii="Garamond" w:hAnsi="Garamond"/>
          <w:color w:val="000080"/>
          <w:sz w:val="28"/>
          <w:szCs w:val="28"/>
        </w:rPr>
      </w:pP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2.) Egységnyi felület</w:t>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2.1) a reklámok, reklámberendezések, hirdetmények és hirdető-berendezések elhelyezésének szabályairól szóló önkormányzati rendelet 1. mellékletének 1. pontjában szereplő táblák esetén alkalmazandó táblaméretek</w:t>
      </w:r>
    </w:p>
    <w:p w:rsidR="006D2510" w:rsidRPr="00FD0477" w:rsidRDefault="006D2510" w:rsidP="006D2510">
      <w:pPr>
        <w:autoSpaceDE/>
        <w:autoSpaceDN/>
        <w:jc w:val="both"/>
        <w:rPr>
          <w:rFonts w:ascii="Garamond" w:hAnsi="Garamond" w:cs="Tahoma"/>
          <w:color w:val="000080"/>
          <w:sz w:val="28"/>
          <w:szCs w:val="28"/>
        </w:rPr>
      </w:pPr>
    </w:p>
    <w:p w:rsidR="006D2510" w:rsidRPr="00FD0477" w:rsidRDefault="006D2510" w:rsidP="006D2510">
      <w:pPr>
        <w:autoSpaceDE/>
        <w:autoSpaceDN/>
        <w:ind w:left="708"/>
        <w:jc w:val="both"/>
        <w:rPr>
          <w:rFonts w:ascii="Garamond" w:hAnsi="Garamond" w:cs="Tahoma"/>
          <w:color w:val="000080"/>
          <w:sz w:val="28"/>
          <w:szCs w:val="28"/>
        </w:rPr>
      </w:pPr>
      <w:r w:rsidRPr="00FD0477">
        <w:rPr>
          <w:rFonts w:ascii="Garamond" w:hAnsi="Garamond" w:cs="Tahoma"/>
          <w:color w:val="000080"/>
          <w:sz w:val="28"/>
          <w:szCs w:val="28"/>
        </w:rPr>
        <w:t>1000 x1 20 mm (csak meglévő tábla együttes bővítéséhez)</w:t>
      </w:r>
    </w:p>
    <w:p w:rsidR="006D2510" w:rsidRPr="00FD0477" w:rsidRDefault="006D2510" w:rsidP="006D2510">
      <w:pPr>
        <w:autoSpaceDE/>
        <w:autoSpaceDN/>
        <w:ind w:left="708"/>
        <w:jc w:val="both"/>
        <w:rPr>
          <w:rFonts w:ascii="Garamond" w:hAnsi="Garamond" w:cs="Tahoma"/>
          <w:color w:val="000080"/>
          <w:sz w:val="28"/>
          <w:szCs w:val="28"/>
        </w:rPr>
      </w:pPr>
      <w:r w:rsidRPr="00FD0477">
        <w:rPr>
          <w:rFonts w:ascii="Garamond" w:hAnsi="Garamond" w:cs="Tahoma"/>
          <w:color w:val="000080"/>
          <w:sz w:val="28"/>
          <w:szCs w:val="28"/>
        </w:rPr>
        <w:t>1200 x 120 mm</w:t>
      </w:r>
    </w:p>
    <w:p w:rsidR="006D2510" w:rsidRPr="00FD0477" w:rsidRDefault="006D2510" w:rsidP="006D2510">
      <w:pPr>
        <w:autoSpaceDE/>
        <w:autoSpaceDN/>
        <w:ind w:left="708"/>
        <w:jc w:val="both"/>
        <w:rPr>
          <w:rFonts w:ascii="Garamond" w:hAnsi="Garamond" w:cs="Tahoma"/>
          <w:color w:val="000080"/>
          <w:sz w:val="28"/>
          <w:szCs w:val="28"/>
        </w:rPr>
      </w:pPr>
      <w:r w:rsidRPr="00FD0477">
        <w:rPr>
          <w:rFonts w:ascii="Garamond" w:hAnsi="Garamond" w:cs="Tahoma"/>
          <w:color w:val="000080"/>
          <w:sz w:val="28"/>
          <w:szCs w:val="28"/>
        </w:rPr>
        <w:t>1500 x 160 mm</w:t>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2.2) a reklámok, reklámberendezések, hirdetmények és hirdető-berendezések elhelyezésének szabályairól szóló önkormányzati rendelet 1. mellékletének 2. pontjában szereplő táblák esetén alkalmazandó táblaméretek</w:t>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ab/>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ab/>
        <w:t>1750 x 360 mm</w:t>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ab/>
        <w:t>1750 x 280 mm</w:t>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ab/>
        <w:t>1500 x 360 mm</w:t>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ab/>
        <w:t>1500 x 270 mm</w:t>
      </w:r>
    </w:p>
    <w:p w:rsidR="006D2510" w:rsidRPr="00FD0477" w:rsidRDefault="006D2510" w:rsidP="006D2510">
      <w:pPr>
        <w:autoSpaceDE/>
        <w:autoSpaceDN/>
        <w:jc w:val="both"/>
        <w:rPr>
          <w:rFonts w:ascii="Garamond" w:hAnsi="Garamond"/>
          <w:color w:val="000080"/>
          <w:sz w:val="28"/>
          <w:szCs w:val="28"/>
        </w:rPr>
      </w:pP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2.3) a reklámok, reklámberendezések, hirdetmények és hirdető-berendezések elhelyezésének szabályairól szóló önkormányzati rendelet 1. mellékletének 3. pontjában szereplő táblák esetén alkalmazandó táblaméret</w:t>
      </w:r>
    </w:p>
    <w:p w:rsidR="006D2510" w:rsidRPr="00FD0477" w:rsidRDefault="006D2510" w:rsidP="006D2510">
      <w:pPr>
        <w:autoSpaceDE/>
        <w:autoSpaceDN/>
        <w:ind w:firstLine="708"/>
        <w:jc w:val="both"/>
        <w:rPr>
          <w:rFonts w:ascii="Garamond" w:hAnsi="Garamond" w:cs="Tahoma"/>
          <w:color w:val="000080"/>
          <w:sz w:val="28"/>
          <w:szCs w:val="28"/>
        </w:rPr>
      </w:pPr>
      <w:r w:rsidRPr="00FD0477">
        <w:rPr>
          <w:rFonts w:ascii="Garamond" w:hAnsi="Garamond" w:cs="Tahoma"/>
          <w:color w:val="000080"/>
          <w:sz w:val="28"/>
          <w:szCs w:val="28"/>
        </w:rPr>
        <w:t>600 x 160 mm</w:t>
      </w: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t xml:space="preserve">3.) </w:t>
      </w:r>
    </w:p>
    <w:p w:rsidR="006D2510" w:rsidRPr="00FD0477" w:rsidRDefault="006D2510" w:rsidP="006D2510">
      <w:pPr>
        <w:autoSpaceDE/>
        <w:autoSpaceDN/>
        <w:ind w:left="1440" w:hanging="1440"/>
        <w:jc w:val="both"/>
        <w:rPr>
          <w:rFonts w:ascii="Garamond" w:hAnsi="Garamond" w:cs="Tahoma"/>
          <w:color w:val="000080"/>
          <w:sz w:val="28"/>
          <w:szCs w:val="28"/>
        </w:rPr>
      </w:pPr>
      <w:r w:rsidRPr="00FD0477">
        <w:rPr>
          <w:rFonts w:ascii="Garamond" w:hAnsi="Garamond" w:cs="Tahoma"/>
          <w:color w:val="000080"/>
          <w:sz w:val="28"/>
          <w:szCs w:val="28"/>
        </w:rPr>
        <w:t xml:space="preserve">3.1.) </w:t>
      </w:r>
      <w:proofErr w:type="gramStart"/>
      <w:r w:rsidRPr="00FD0477">
        <w:rPr>
          <w:rFonts w:ascii="Garamond" w:hAnsi="Garamond" w:cs="Tahoma"/>
          <w:color w:val="000080"/>
          <w:sz w:val="28"/>
          <w:szCs w:val="28"/>
        </w:rPr>
        <w:t>/x/</w:t>
      </w:r>
      <w:r w:rsidRPr="00FD0477">
        <w:rPr>
          <w:rFonts w:ascii="Garamond" w:hAnsi="Garamond" w:cs="Tahoma"/>
          <w:color w:val="000080"/>
          <w:sz w:val="28"/>
          <w:szCs w:val="28"/>
        </w:rPr>
        <w:tab/>
        <w:t>E szabályozás szempontjából kiemelt területnek számít a városközpontnak</w:t>
      </w:r>
      <w:r w:rsidRPr="00FD0477">
        <w:rPr>
          <w:rFonts w:ascii="Garamond" w:hAnsi="Garamond" w:cs="Tahoma"/>
          <w:b/>
          <w:bCs/>
          <w:color w:val="000080"/>
          <w:sz w:val="28"/>
          <w:szCs w:val="28"/>
        </w:rPr>
        <w:t xml:space="preserve"> </w:t>
      </w:r>
      <w:r w:rsidRPr="00FD0477">
        <w:rPr>
          <w:rFonts w:ascii="Garamond" w:hAnsi="Garamond" w:cs="Tahoma"/>
          <w:color w:val="000080"/>
          <w:sz w:val="28"/>
          <w:szCs w:val="28"/>
        </w:rPr>
        <w:t xml:space="preserve">a Jókai Mór utca, </w:t>
      </w:r>
      <w:proofErr w:type="spellStart"/>
      <w:r w:rsidRPr="00FD0477">
        <w:rPr>
          <w:rFonts w:ascii="Garamond" w:hAnsi="Garamond" w:cs="Tahoma"/>
          <w:color w:val="000080"/>
          <w:sz w:val="28"/>
          <w:szCs w:val="28"/>
        </w:rPr>
        <w:t>Ranolder</w:t>
      </w:r>
      <w:proofErr w:type="spellEnd"/>
      <w:r w:rsidRPr="00FD0477">
        <w:rPr>
          <w:rFonts w:ascii="Garamond" w:hAnsi="Garamond" w:cs="Tahoma"/>
          <w:color w:val="000080"/>
          <w:sz w:val="28"/>
          <w:szCs w:val="28"/>
        </w:rPr>
        <w:t xml:space="preserve"> tér, Bem József utca, Dózsa György út, Kiskőrösi utca, Kádár utca, József Attila utca, Egyetem utca, Hóvirág utca, Erzsébet sétány, Mártírok útja, Vitéz utca, Bezerédi utca, Budapest utca, Pipacs utca, Nap utca, Arany János utca, Széchenyi István utca, Kopácsi utca, Remete utca, Pajta utca, Úrkút utca, </w:t>
      </w:r>
      <w:proofErr w:type="spellStart"/>
      <w:r w:rsidRPr="00FD0477">
        <w:rPr>
          <w:rFonts w:ascii="Garamond" w:hAnsi="Garamond" w:cs="Tahoma"/>
          <w:color w:val="000080"/>
          <w:sz w:val="28"/>
          <w:szCs w:val="28"/>
        </w:rPr>
        <w:t>Tobak</w:t>
      </w:r>
      <w:proofErr w:type="spellEnd"/>
      <w:r w:rsidRPr="00FD0477">
        <w:rPr>
          <w:rFonts w:ascii="Garamond" w:hAnsi="Garamond" w:cs="Tahoma"/>
          <w:color w:val="000080"/>
          <w:sz w:val="28"/>
          <w:szCs w:val="28"/>
        </w:rPr>
        <w:t xml:space="preserve"> utca, Miklós utca által határolt területe, a Jutasi út nyugati oldala melletti közpark (2364/1 </w:t>
      </w:r>
      <w:proofErr w:type="spellStart"/>
      <w:r w:rsidRPr="00FD0477">
        <w:rPr>
          <w:rFonts w:ascii="Garamond" w:hAnsi="Garamond" w:cs="Tahoma"/>
          <w:color w:val="000080"/>
          <w:sz w:val="28"/>
          <w:szCs w:val="28"/>
        </w:rPr>
        <w:t>hrsz</w:t>
      </w:r>
      <w:proofErr w:type="spellEnd"/>
      <w:r w:rsidRPr="00FD0477">
        <w:rPr>
          <w:rFonts w:ascii="Garamond" w:hAnsi="Garamond" w:cs="Tahoma"/>
          <w:color w:val="000080"/>
          <w:sz w:val="28"/>
          <w:szCs w:val="28"/>
        </w:rPr>
        <w:t>) területe, valamint a „Kolostorok és kertek a veszprémi Vár tövében című kiemelt turisztikai</w:t>
      </w:r>
      <w:proofErr w:type="gramEnd"/>
      <w:r w:rsidRPr="00FD0477">
        <w:rPr>
          <w:rFonts w:ascii="Garamond" w:hAnsi="Garamond" w:cs="Tahoma"/>
          <w:color w:val="000080"/>
          <w:sz w:val="28"/>
          <w:szCs w:val="28"/>
        </w:rPr>
        <w:t xml:space="preserve"> </w:t>
      </w:r>
      <w:proofErr w:type="gramStart"/>
      <w:r w:rsidRPr="00FD0477">
        <w:rPr>
          <w:rFonts w:ascii="Garamond" w:hAnsi="Garamond" w:cs="Tahoma"/>
          <w:color w:val="000080"/>
          <w:sz w:val="28"/>
          <w:szCs w:val="28"/>
        </w:rPr>
        <w:t>fejlesztés</w:t>
      </w:r>
      <w:proofErr w:type="gramEnd"/>
      <w:r w:rsidRPr="00FD0477">
        <w:rPr>
          <w:rFonts w:ascii="Garamond" w:hAnsi="Garamond" w:cs="Tahoma"/>
          <w:color w:val="000080"/>
          <w:sz w:val="28"/>
          <w:szCs w:val="28"/>
        </w:rPr>
        <w:t xml:space="preserve"> területe által érintett közterületek.</w:t>
      </w:r>
    </w:p>
    <w:p w:rsidR="006D2510" w:rsidRPr="00FD0477" w:rsidRDefault="006D2510" w:rsidP="006D2510">
      <w:pPr>
        <w:autoSpaceDE/>
        <w:autoSpaceDN/>
        <w:jc w:val="both"/>
        <w:rPr>
          <w:rFonts w:ascii="Garamond" w:hAnsi="Garamond" w:cs="Tahoma"/>
          <w:color w:val="000080"/>
          <w:sz w:val="28"/>
          <w:szCs w:val="28"/>
        </w:rPr>
      </w:pPr>
    </w:p>
    <w:p w:rsidR="006D2510" w:rsidRPr="00FD0477" w:rsidRDefault="006D2510" w:rsidP="006D2510">
      <w:pPr>
        <w:autoSpaceDE/>
        <w:autoSpaceDN/>
        <w:ind w:left="1260" w:hanging="1260"/>
        <w:jc w:val="both"/>
        <w:rPr>
          <w:rFonts w:ascii="Garamond" w:hAnsi="Garamond" w:cs="Tahoma"/>
          <w:color w:val="000080"/>
          <w:sz w:val="28"/>
          <w:szCs w:val="28"/>
        </w:rPr>
      </w:pPr>
      <w:r w:rsidRPr="00FD0477">
        <w:rPr>
          <w:rFonts w:ascii="Garamond" w:hAnsi="Garamond" w:cs="Tahoma"/>
          <w:color w:val="000080"/>
          <w:sz w:val="28"/>
          <w:szCs w:val="28"/>
        </w:rPr>
        <w:t>3.2.) /</w:t>
      </w:r>
      <w:proofErr w:type="spellStart"/>
      <w:r w:rsidRPr="00FD0477">
        <w:rPr>
          <w:rFonts w:ascii="Garamond" w:hAnsi="Garamond" w:cs="Tahoma"/>
          <w:color w:val="000080"/>
          <w:sz w:val="28"/>
          <w:szCs w:val="28"/>
        </w:rPr>
        <w:t>xx</w:t>
      </w:r>
      <w:proofErr w:type="spellEnd"/>
      <w:r w:rsidRPr="00FD0477">
        <w:rPr>
          <w:rFonts w:ascii="Garamond" w:hAnsi="Garamond" w:cs="Tahoma"/>
          <w:color w:val="000080"/>
          <w:sz w:val="28"/>
          <w:szCs w:val="28"/>
        </w:rPr>
        <w:t>/</w:t>
      </w:r>
      <w:r w:rsidRPr="00FD0477">
        <w:rPr>
          <w:rFonts w:ascii="Garamond" w:hAnsi="Garamond" w:cs="Tahoma"/>
          <w:color w:val="000080"/>
          <w:sz w:val="28"/>
          <w:szCs w:val="28"/>
        </w:rPr>
        <w:tab/>
      </w:r>
      <w:proofErr w:type="gramStart"/>
      <w:r w:rsidRPr="00FD0477">
        <w:rPr>
          <w:rFonts w:ascii="Garamond" w:hAnsi="Garamond" w:cs="Tahoma"/>
          <w:color w:val="000080"/>
          <w:sz w:val="28"/>
          <w:szCs w:val="28"/>
        </w:rPr>
        <w:t>A</w:t>
      </w:r>
      <w:proofErr w:type="gramEnd"/>
      <w:r w:rsidRPr="00FD0477">
        <w:rPr>
          <w:rFonts w:ascii="Garamond" w:hAnsi="Garamond" w:cs="Tahoma"/>
          <w:color w:val="000080"/>
          <w:sz w:val="28"/>
          <w:szCs w:val="28"/>
        </w:rPr>
        <w:t xml:space="preserve"> kiemelt területeken belül a Szabadság tér, Rákóczi Ferenc utca,  Óváros tér,  Vár utca , Kossuth Lajos utca, Főposta tér, Szent Imre tér, Fortuna udvar, Gizella udvar, Sarolta udvar területén a  kiemelt területre megállapított díj 2-szeresét kell felszámítani.</w:t>
      </w:r>
    </w:p>
    <w:p w:rsidR="006D2510" w:rsidRPr="00FD0477" w:rsidRDefault="006D2510" w:rsidP="006D2510">
      <w:pPr>
        <w:autoSpaceDE/>
        <w:autoSpaceDN/>
        <w:jc w:val="both"/>
        <w:rPr>
          <w:rFonts w:ascii="Garamond" w:hAnsi="Garamond" w:cs="Tahoma"/>
          <w:color w:val="000080"/>
          <w:sz w:val="28"/>
          <w:szCs w:val="28"/>
        </w:rPr>
      </w:pPr>
    </w:p>
    <w:p w:rsidR="006D2510" w:rsidRPr="00FD0477" w:rsidRDefault="006D2510" w:rsidP="006D2510">
      <w:pPr>
        <w:autoSpaceDE/>
        <w:autoSpaceDN/>
        <w:jc w:val="both"/>
        <w:rPr>
          <w:rFonts w:ascii="Garamond" w:hAnsi="Garamond" w:cs="Tahoma"/>
          <w:color w:val="000080"/>
          <w:sz w:val="28"/>
          <w:szCs w:val="28"/>
        </w:rPr>
      </w:pPr>
      <w:r w:rsidRPr="00FD0477">
        <w:rPr>
          <w:rFonts w:ascii="Garamond" w:hAnsi="Garamond" w:cs="Tahoma"/>
          <w:color w:val="000080"/>
          <w:sz w:val="28"/>
          <w:szCs w:val="28"/>
        </w:rPr>
        <w:lastRenderedPageBreak/>
        <w:t>3.3.) /</w:t>
      </w:r>
      <w:proofErr w:type="spellStart"/>
      <w:r w:rsidRPr="00FD0477">
        <w:rPr>
          <w:rFonts w:ascii="Garamond" w:hAnsi="Garamond" w:cs="Tahoma"/>
          <w:color w:val="000080"/>
          <w:sz w:val="28"/>
          <w:szCs w:val="28"/>
        </w:rPr>
        <w:t>xxx</w:t>
      </w:r>
      <w:proofErr w:type="spellEnd"/>
      <w:r w:rsidRPr="00FD0477">
        <w:rPr>
          <w:rFonts w:ascii="Garamond" w:hAnsi="Garamond" w:cs="Tahoma"/>
          <w:color w:val="000080"/>
          <w:sz w:val="28"/>
          <w:szCs w:val="28"/>
        </w:rPr>
        <w:t>/  Közút teljes lezárása esetén 5-ös szorzószámot kell alkalmazni.</w:t>
      </w:r>
    </w:p>
    <w:p w:rsidR="006D2510" w:rsidRPr="00FD0477" w:rsidRDefault="006D2510" w:rsidP="006D2510">
      <w:pPr>
        <w:autoSpaceDE/>
        <w:autoSpaceDN/>
        <w:jc w:val="both"/>
        <w:rPr>
          <w:rFonts w:ascii="Garamond" w:hAnsi="Garamond" w:cs="Tahoma"/>
          <w:color w:val="000080"/>
          <w:sz w:val="28"/>
          <w:szCs w:val="28"/>
        </w:rPr>
      </w:pPr>
    </w:p>
    <w:p w:rsidR="006D2510" w:rsidRPr="00FD0477" w:rsidRDefault="006D2510" w:rsidP="006D2510">
      <w:pPr>
        <w:autoSpaceDE/>
        <w:autoSpaceDN/>
        <w:ind w:left="1620" w:hanging="1620"/>
        <w:jc w:val="both"/>
        <w:rPr>
          <w:rFonts w:ascii="Garamond" w:hAnsi="Garamond" w:cs="Tahoma"/>
          <w:color w:val="000080"/>
          <w:sz w:val="28"/>
          <w:szCs w:val="28"/>
        </w:rPr>
      </w:pPr>
      <w:r w:rsidRPr="00FD0477">
        <w:rPr>
          <w:rFonts w:ascii="Garamond" w:hAnsi="Garamond" w:cs="Tahoma"/>
          <w:color w:val="000080"/>
          <w:sz w:val="28"/>
          <w:szCs w:val="28"/>
        </w:rPr>
        <w:t>3.4.) /</w:t>
      </w:r>
      <w:proofErr w:type="spellStart"/>
      <w:r w:rsidRPr="00FD0477">
        <w:rPr>
          <w:rFonts w:ascii="Garamond" w:hAnsi="Garamond" w:cs="Tahoma"/>
          <w:color w:val="000080"/>
          <w:sz w:val="28"/>
          <w:szCs w:val="28"/>
        </w:rPr>
        <w:t>xxxx</w:t>
      </w:r>
      <w:proofErr w:type="spellEnd"/>
      <w:r w:rsidRPr="00FD0477">
        <w:rPr>
          <w:rFonts w:ascii="Garamond" w:hAnsi="Garamond" w:cs="Tahoma"/>
          <w:color w:val="000080"/>
          <w:sz w:val="28"/>
          <w:szCs w:val="28"/>
        </w:rPr>
        <w:t>/</w:t>
      </w:r>
      <w:r w:rsidRPr="00FD0477">
        <w:rPr>
          <w:rFonts w:ascii="Garamond" w:hAnsi="Garamond" w:cs="Tahoma"/>
          <w:color w:val="000080"/>
          <w:sz w:val="28"/>
          <w:szCs w:val="28"/>
        </w:rPr>
        <w:tab/>
        <w:t>Ha a közút nem közlekedési célú igénybevétele zöldterületet is érint, az igénybevételi díj részét képezi a zöldkár 5-6. melléklet szerinti minimális értéke is.</w:t>
      </w:r>
    </w:p>
    <w:p w:rsidR="00D34D5E" w:rsidRDefault="006D2510" w:rsidP="006D2510">
      <w:r>
        <w:rPr>
          <w:rFonts w:ascii="Tahoma" w:hAnsi="Tahoma" w:cs="Tahoma"/>
          <w:bCs/>
          <w:color w:val="000080"/>
        </w:rPr>
        <w:br w:type="page"/>
      </w:r>
    </w:p>
    <w:sectPr w:rsidR="00D34D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04" w:rsidRDefault="00217104" w:rsidP="006D2510">
      <w:r>
        <w:separator/>
      </w:r>
    </w:p>
  </w:endnote>
  <w:endnote w:type="continuationSeparator" w:id="0">
    <w:p w:rsidR="00217104" w:rsidRDefault="00217104" w:rsidP="006D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04" w:rsidRDefault="00217104" w:rsidP="006D2510">
      <w:r>
        <w:separator/>
      </w:r>
    </w:p>
  </w:footnote>
  <w:footnote w:type="continuationSeparator" w:id="0">
    <w:p w:rsidR="00217104" w:rsidRDefault="00217104" w:rsidP="006D2510">
      <w:r>
        <w:continuationSeparator/>
      </w:r>
    </w:p>
  </w:footnote>
  <w:footnote w:id="1">
    <w:p w:rsidR="006D2510" w:rsidRDefault="006D2510" w:rsidP="006D2510">
      <w:pPr>
        <w:pStyle w:val="Lbjegyzetszveg"/>
      </w:pPr>
      <w:r>
        <w:rPr>
          <w:rStyle w:val="Lbjegyzet-hivatkozs"/>
        </w:rPr>
        <w:footnoteRef/>
      </w:r>
      <w:r>
        <w:t xml:space="preserve"> Módosította a 27/2014. (VI.30.</w:t>
      </w:r>
      <w:proofErr w:type="gramStart"/>
      <w:r>
        <w:t>)</w:t>
      </w:r>
      <w:proofErr w:type="spellStart"/>
      <w:r>
        <w:t>Ör</w:t>
      </w:r>
      <w:proofErr w:type="spellEnd"/>
      <w:proofErr w:type="gramEnd"/>
      <w:r>
        <w:t>. 11.§ (1) bekezdése. Hatályos 2014. augusztus 1. napjától.</w:t>
      </w:r>
    </w:p>
  </w:footnote>
  <w:footnote w:id="2">
    <w:p w:rsidR="006D2510" w:rsidRDefault="006D2510" w:rsidP="006D2510">
      <w:pPr>
        <w:pStyle w:val="Lbjegyzetszveg"/>
      </w:pPr>
      <w:r>
        <w:rPr>
          <w:rStyle w:val="Lbjegyzet-hivatkozs"/>
        </w:rPr>
        <w:footnoteRef/>
      </w:r>
      <w:r>
        <w:t xml:space="preserve"> Módosította a 37/2015. (XI.26.) </w:t>
      </w:r>
      <w:proofErr w:type="spellStart"/>
      <w:r>
        <w:t>Ör</w:t>
      </w:r>
      <w:proofErr w:type="spellEnd"/>
      <w:r>
        <w:t>. 5. §</w:t>
      </w:r>
      <w:proofErr w:type="spellStart"/>
      <w:r>
        <w:t>-</w:t>
      </w:r>
      <w:proofErr w:type="gramStart"/>
      <w:r>
        <w:t>a</w:t>
      </w:r>
      <w:proofErr w:type="spellEnd"/>
      <w:r>
        <w:t>.</w:t>
      </w:r>
      <w:proofErr w:type="gramEnd"/>
      <w:r>
        <w:t xml:space="preserve"> Hatályos 2016.01.01. napjától.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510"/>
    <w:rsid w:val="00217104"/>
    <w:rsid w:val="006D2510"/>
    <w:rsid w:val="00D34D5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D251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semiHidden/>
    <w:rsid w:val="006D2510"/>
  </w:style>
  <w:style w:type="character" w:customStyle="1" w:styleId="LbjegyzetszvegChar">
    <w:name w:val="Lábjegyzetszöveg Char"/>
    <w:basedOn w:val="Bekezdsalapbettpusa"/>
    <w:link w:val="Lbjegyzetszveg"/>
    <w:semiHidden/>
    <w:rsid w:val="006D2510"/>
    <w:rPr>
      <w:rFonts w:ascii="Times New Roman" w:eastAsia="Times New Roman" w:hAnsi="Times New Roman" w:cs="Times New Roman"/>
      <w:sz w:val="20"/>
      <w:szCs w:val="20"/>
      <w:lang w:eastAsia="hu-HU"/>
    </w:rPr>
  </w:style>
  <w:style w:type="character" w:styleId="Lbjegyzet-hivatkozs">
    <w:name w:val="footnote reference"/>
    <w:semiHidden/>
    <w:rsid w:val="006D25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D251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semiHidden/>
    <w:rsid w:val="006D2510"/>
  </w:style>
  <w:style w:type="character" w:customStyle="1" w:styleId="LbjegyzetszvegChar">
    <w:name w:val="Lábjegyzetszöveg Char"/>
    <w:basedOn w:val="Bekezdsalapbettpusa"/>
    <w:link w:val="Lbjegyzetszveg"/>
    <w:semiHidden/>
    <w:rsid w:val="006D2510"/>
    <w:rPr>
      <w:rFonts w:ascii="Times New Roman" w:eastAsia="Times New Roman" w:hAnsi="Times New Roman" w:cs="Times New Roman"/>
      <w:sz w:val="20"/>
      <w:szCs w:val="20"/>
      <w:lang w:eastAsia="hu-HU"/>
    </w:rPr>
  </w:style>
  <w:style w:type="character" w:styleId="Lbjegyzet-hivatkozs">
    <w:name w:val="footnote reference"/>
    <w:semiHidden/>
    <w:rsid w:val="006D25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690</Words>
  <Characters>4763</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Dancs Judit</dc:creator>
  <cp:lastModifiedBy>Dr. Dancs Judit</cp:lastModifiedBy>
  <cp:revision>1</cp:revision>
  <dcterms:created xsi:type="dcterms:W3CDTF">2015-11-27T07:12:00Z</dcterms:created>
  <dcterms:modified xsi:type="dcterms:W3CDTF">2015-11-27T07:12:00Z</dcterms:modified>
</cp:coreProperties>
</file>