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B4" w:rsidRDefault="00BD26B4" w:rsidP="00BD2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1. </w:t>
      </w:r>
      <w:r w:rsidRPr="003716D8">
        <w:rPr>
          <w:rFonts w:ascii="Times New Roman" w:eastAsia="Times New Roman" w:hAnsi="Times New Roman" w:cs="Times New Roman"/>
          <w:b/>
          <w:color w:val="000000"/>
          <w:lang w:eastAsia="hu-HU"/>
        </w:rPr>
        <w:t xml:space="preserve">Az </w:t>
      </w:r>
      <w:proofErr w:type="spellStart"/>
      <w:r w:rsidRPr="003716D8">
        <w:rPr>
          <w:rFonts w:ascii="Times New Roman" w:eastAsia="Times New Roman" w:hAnsi="Times New Roman" w:cs="Times New Roman"/>
          <w:b/>
          <w:color w:val="000000"/>
          <w:lang w:eastAsia="hu-HU"/>
        </w:rPr>
        <w:t>SzMSz</w:t>
      </w:r>
      <w:proofErr w:type="spellEnd"/>
      <w:r w:rsidRPr="003716D8">
        <w:rPr>
          <w:rFonts w:ascii="Times New Roman" w:eastAsia="Times New Roman" w:hAnsi="Times New Roman" w:cs="Times New Roman"/>
          <w:b/>
          <w:color w:val="000000"/>
          <w:lang w:eastAsia="hu-HU"/>
        </w:rPr>
        <w:t xml:space="preserve"> 2. melléklet III. 1. pontja a következő 1.2. alponttal egészül ki:</w:t>
      </w:r>
      <w:r w:rsidRPr="007C5AC1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</w:p>
    <w:p w:rsidR="00BD26B4" w:rsidRPr="007C5AC1" w:rsidRDefault="00BD26B4" w:rsidP="00BD2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BD26B4" w:rsidRDefault="00BD26B4" w:rsidP="00BD26B4">
      <w:pPr>
        <w:spacing w:after="0"/>
        <w:jc w:val="both"/>
        <w:rPr>
          <w:rFonts w:ascii="Times New Roman" w:hAnsi="Times New Roman" w:cs="Times New Roman"/>
        </w:rPr>
      </w:pPr>
      <w:r w:rsidRPr="007C5AC1">
        <w:rPr>
          <w:rFonts w:ascii="Times New Roman" w:eastAsia="Times New Roman" w:hAnsi="Times New Roman" w:cs="Times New Roman"/>
          <w:color w:val="000000"/>
          <w:lang w:eastAsia="hu-HU"/>
        </w:rPr>
        <w:t xml:space="preserve">1.2. </w:t>
      </w:r>
      <w:r w:rsidRPr="00204F07">
        <w:rPr>
          <w:rFonts w:ascii="Times New Roman" w:hAnsi="Times New Roman" w:cs="Times New Roman"/>
        </w:rPr>
        <w:t>Előzetesen jóváhagyja a k</w:t>
      </w:r>
      <w:r w:rsidRPr="007C5AC1">
        <w:rPr>
          <w:rFonts w:ascii="Times New Roman" w:hAnsi="Times New Roman" w:cs="Times New Roman"/>
        </w:rPr>
        <w:t>özterületi zöldfelületek és fasorok átalakítása, rendezése esetén a tervdokumentációt és benne a fakivágásra és pótlásra vonatkozó munkarészeket</w:t>
      </w:r>
      <w:r w:rsidRPr="00204F07">
        <w:rPr>
          <w:rFonts w:ascii="Times New Roman" w:hAnsi="Times New Roman" w:cs="Times New Roman"/>
        </w:rPr>
        <w:t>.</w:t>
      </w:r>
      <w:r w:rsidRPr="007C5AC1">
        <w:rPr>
          <w:rFonts w:ascii="Times New Roman" w:hAnsi="Times New Roman" w:cs="Times New Roman"/>
        </w:rPr>
        <w:t xml:space="preserve"> </w:t>
      </w:r>
    </w:p>
    <w:p w:rsidR="00BD26B4" w:rsidRDefault="00BD26B4" w:rsidP="00BD26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204F07">
        <w:rPr>
          <w:rFonts w:ascii="Times New Roman" w:hAnsi="Times New Roman" w:cs="Times New Roman"/>
        </w:rPr>
        <w:t>/2021. (</w:t>
      </w:r>
      <w:r>
        <w:rPr>
          <w:rFonts w:ascii="Times New Roman" w:hAnsi="Times New Roman" w:cs="Times New Roman"/>
        </w:rPr>
        <w:t>V. 5.</w:t>
      </w:r>
      <w:r w:rsidRPr="00204F07">
        <w:rPr>
          <w:rFonts w:ascii="Times New Roman" w:hAnsi="Times New Roman" w:cs="Times New Roman"/>
        </w:rPr>
        <w:t xml:space="preserve">) önkormányzati rendelet </w:t>
      </w:r>
      <w:r>
        <w:rPr>
          <w:rFonts w:ascii="Times New Roman" w:hAnsi="Times New Roman" w:cs="Times New Roman"/>
        </w:rPr>
        <w:t>4. § (3) bekezdés</w:t>
      </w:r>
    </w:p>
    <w:p w:rsidR="00BD26B4" w:rsidRDefault="00BD26B4" w:rsidP="00BD26B4">
      <w:pPr>
        <w:spacing w:after="0"/>
        <w:jc w:val="both"/>
        <w:rPr>
          <w:rFonts w:ascii="Times New Roman" w:hAnsi="Times New Roman" w:cs="Times New Roman"/>
        </w:rPr>
      </w:pPr>
    </w:p>
    <w:p w:rsidR="00BD26B4" w:rsidRPr="003716D8" w:rsidRDefault="00BD26B4" w:rsidP="00BD26B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>
        <w:rPr>
          <w:rFonts w:ascii="Times New Roman" w:hAnsi="Times New Roman" w:cs="Times New Roman"/>
        </w:rPr>
        <w:t xml:space="preserve">2. </w:t>
      </w:r>
      <w:r w:rsidRPr="003716D8">
        <w:rPr>
          <w:rFonts w:ascii="Times New Roman" w:eastAsia="Times New Roman" w:hAnsi="Times New Roman" w:cs="Times New Roman"/>
          <w:b/>
          <w:color w:val="000000"/>
          <w:lang w:eastAsia="hu-HU"/>
        </w:rPr>
        <w:t xml:space="preserve">Az </w:t>
      </w:r>
      <w:proofErr w:type="spellStart"/>
      <w:r w:rsidRPr="003716D8">
        <w:rPr>
          <w:rFonts w:ascii="Times New Roman" w:eastAsia="Times New Roman" w:hAnsi="Times New Roman" w:cs="Times New Roman"/>
          <w:b/>
          <w:color w:val="000000"/>
          <w:lang w:eastAsia="hu-HU"/>
        </w:rPr>
        <w:t>SzMSz</w:t>
      </w:r>
      <w:proofErr w:type="spellEnd"/>
      <w:r w:rsidRPr="003716D8">
        <w:rPr>
          <w:rFonts w:ascii="Times New Roman" w:eastAsia="Times New Roman" w:hAnsi="Times New Roman" w:cs="Times New Roman"/>
          <w:b/>
          <w:color w:val="000000"/>
          <w:lang w:eastAsia="hu-HU"/>
        </w:rPr>
        <w:t xml:space="preserve"> 3. melléklete a következő 5. ponttal egészül ki:</w:t>
      </w:r>
    </w:p>
    <w:p w:rsidR="00BD26B4" w:rsidRDefault="00BD26B4" w:rsidP="00BD26B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BD26B4" w:rsidRDefault="00BD26B4" w:rsidP="00BD2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C146AB">
        <w:rPr>
          <w:rFonts w:ascii="Times New Roman" w:eastAsia="Times New Roman" w:hAnsi="Times New Roman" w:cs="Times New Roman"/>
          <w:color w:val="000000"/>
          <w:lang w:eastAsia="hu-HU"/>
        </w:rPr>
        <w:t>5. </w:t>
      </w:r>
      <w:r w:rsidRPr="00C146AB">
        <w:rPr>
          <w:rFonts w:ascii="Times New Roman" w:eastAsia="Times New Roman" w:hAnsi="Times New Roman" w:cs="Times New Roman"/>
          <w:b/>
          <w:color w:val="000000"/>
          <w:lang w:eastAsia="hu-HU"/>
        </w:rPr>
        <w:t>Településfejlesztéssel, településrendezéssel és településképpel kapcsolatos feladatkörében</w:t>
      </w:r>
      <w:r w:rsidRPr="00C146AB">
        <w:rPr>
          <w:rFonts w:ascii="Times New Roman" w:eastAsia="Times New Roman" w:hAnsi="Times New Roman" w:cs="Times New Roman"/>
          <w:color w:val="000000"/>
          <w:lang w:eastAsia="hu-HU"/>
        </w:rPr>
        <w:t>:</w:t>
      </w:r>
    </w:p>
    <w:p w:rsidR="00BD26B4" w:rsidRPr="00C146AB" w:rsidRDefault="00BD26B4" w:rsidP="00BD2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BD26B4" w:rsidRPr="00C146AB" w:rsidRDefault="00BD26B4" w:rsidP="00BD26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18"/>
          <w:szCs w:val="18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5.1. </w:t>
      </w:r>
      <w:r w:rsidRPr="00C146AB">
        <w:rPr>
          <w:rFonts w:ascii="Times New Roman" w:eastAsia="Times New Roman" w:hAnsi="Times New Roman" w:cs="Times New Roman"/>
          <w:color w:val="000000"/>
          <w:lang w:eastAsia="hu-HU"/>
        </w:rPr>
        <w:t> Írásbeli véleményt ad a fővárosi tulajdonú közterületen álló zárt szerkezetű árusító pavilon, épület fennmaradásának kérelmezése esetén a pavilon vagy az épület tulajdonosa</w:t>
      </w:r>
      <w:r w:rsidRPr="0038368B">
        <w:rPr>
          <w:rFonts w:ascii="Times New Roman" w:eastAsia="Times New Roman" w:hAnsi="Times New Roman" w:cs="Times New Roman"/>
          <w:color w:val="212121"/>
          <w:lang w:eastAsia="hu-HU"/>
        </w:rPr>
        <w:t xml:space="preserve"> részére.</w:t>
      </w:r>
    </w:p>
    <w:p w:rsidR="00BD26B4" w:rsidRDefault="00BD26B4" w:rsidP="00BD2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hu-HU"/>
        </w:rPr>
      </w:pPr>
      <w:r w:rsidRPr="00C146AB">
        <w:rPr>
          <w:rFonts w:ascii="Times New Roman" w:eastAsia="Times New Roman" w:hAnsi="Times New Roman" w:cs="Times New Roman"/>
          <w:color w:val="212121"/>
          <w:lang w:eastAsia="hu-HU"/>
        </w:rPr>
        <w:t xml:space="preserve">3/2013. (III. 8.) </w:t>
      </w:r>
      <w:r>
        <w:rPr>
          <w:rFonts w:ascii="Times New Roman" w:eastAsia="Times New Roman" w:hAnsi="Times New Roman" w:cs="Times New Roman"/>
          <w:color w:val="212121"/>
          <w:lang w:eastAsia="hu-HU"/>
        </w:rPr>
        <w:t xml:space="preserve">Főv. Kgy. </w:t>
      </w:r>
      <w:proofErr w:type="gramStart"/>
      <w:r w:rsidRPr="00C146AB">
        <w:rPr>
          <w:rFonts w:ascii="Times New Roman" w:eastAsia="Times New Roman" w:hAnsi="Times New Roman" w:cs="Times New Roman"/>
          <w:color w:val="212121"/>
          <w:lang w:eastAsia="hu-HU"/>
        </w:rPr>
        <w:t>rendelet</w:t>
      </w:r>
      <w:proofErr w:type="gramEnd"/>
      <w:r w:rsidRPr="00C146AB">
        <w:rPr>
          <w:rFonts w:ascii="Times New Roman" w:eastAsia="Times New Roman" w:hAnsi="Times New Roman" w:cs="Times New Roman"/>
          <w:color w:val="212121"/>
          <w:lang w:eastAsia="hu-HU"/>
        </w:rPr>
        <w:t xml:space="preserve"> 6. § (7) bekezdés</w:t>
      </w:r>
    </w:p>
    <w:p w:rsidR="00BD26B4" w:rsidRPr="00C146AB" w:rsidRDefault="00BD26B4" w:rsidP="00BD26B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lang w:eastAsia="hu-HU"/>
        </w:rPr>
      </w:pPr>
    </w:p>
    <w:p w:rsidR="00BD26B4" w:rsidRPr="00C146AB" w:rsidRDefault="00BD26B4" w:rsidP="00BD26B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lang w:eastAsia="hu-HU"/>
        </w:rPr>
      </w:pPr>
      <w:r w:rsidRPr="00C146AB">
        <w:rPr>
          <w:rFonts w:ascii="Times New Roman" w:eastAsia="Times New Roman" w:hAnsi="Times New Roman" w:cs="Times New Roman"/>
          <w:color w:val="212121"/>
          <w:lang w:eastAsia="hu-HU"/>
        </w:rPr>
        <w:t> </w:t>
      </w:r>
      <w:r>
        <w:rPr>
          <w:rFonts w:ascii="Times New Roman" w:eastAsia="Times New Roman" w:hAnsi="Times New Roman" w:cs="Times New Roman"/>
          <w:color w:val="212121"/>
          <w:lang w:eastAsia="hu-HU"/>
        </w:rPr>
        <w:t>5.2.  </w:t>
      </w:r>
      <w:r w:rsidRPr="00C146AB">
        <w:rPr>
          <w:rFonts w:ascii="Times New Roman" w:eastAsia="Times New Roman" w:hAnsi="Times New Roman" w:cs="Times New Roman"/>
          <w:color w:val="212121"/>
          <w:lang w:eastAsia="hu-HU"/>
        </w:rPr>
        <w:t>Írásbeli véleményt ad az érintettség okán megküldött településfejlesztési koncepció, integrált településfejlesztési stratégia és településrendezési eszköz tervezetéhez.</w:t>
      </w:r>
    </w:p>
    <w:p w:rsidR="00BD26B4" w:rsidRPr="00C146AB" w:rsidRDefault="00BD26B4" w:rsidP="00BD26B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lang w:eastAsia="hu-HU"/>
        </w:rPr>
      </w:pPr>
      <w:r w:rsidRPr="00C146AB">
        <w:rPr>
          <w:rFonts w:ascii="Times New Roman" w:eastAsia="Times New Roman" w:hAnsi="Times New Roman" w:cs="Times New Roman"/>
          <w:color w:val="212121"/>
          <w:lang w:eastAsia="hu-HU"/>
        </w:rPr>
        <w:t>314/2012. (XI. 8.) Korm. rendelet 28. § (1) bekezdés</w:t>
      </w:r>
    </w:p>
    <w:p w:rsidR="00426A9A" w:rsidRDefault="00426A9A"/>
    <w:sectPr w:rsidR="00426A9A" w:rsidSect="00426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D26B4"/>
    <w:rsid w:val="0005093B"/>
    <w:rsid w:val="002353CC"/>
    <w:rsid w:val="00364A86"/>
    <w:rsid w:val="00426A9A"/>
    <w:rsid w:val="0046262E"/>
    <w:rsid w:val="008159D6"/>
    <w:rsid w:val="00BD26B4"/>
    <w:rsid w:val="00D25C70"/>
    <w:rsid w:val="00E30096"/>
    <w:rsid w:val="00F50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26B4"/>
    <w:pPr>
      <w:spacing w:after="160" w:line="259" w:lineRule="auto"/>
    </w:pPr>
    <w:rPr>
      <w:rFonts w:asciiTheme="minorHAnsi" w:hAnsiTheme="minorHAnsi" w:cstheme="minorBidi"/>
      <w:bCs w:val="0"/>
      <w:color w:val="auto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828</Characters>
  <Application>Microsoft Office Word</Application>
  <DocSecurity>0</DocSecurity>
  <Lines>6</Lines>
  <Paragraphs>1</Paragraphs>
  <ScaleCrop>false</ScaleCrop>
  <Company>XV. kerületi Polgármesteri Hivatal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Kis_Agnes</dc:creator>
  <cp:lastModifiedBy>Kis_Agnes</cp:lastModifiedBy>
  <cp:revision>4</cp:revision>
  <dcterms:created xsi:type="dcterms:W3CDTF">2021-05-05T12:50:00Z</dcterms:created>
  <dcterms:modified xsi:type="dcterms:W3CDTF">2021-05-05T13:00:00Z</dcterms:modified>
</cp:coreProperties>
</file>