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04C" w:rsidRPr="00970AB0" w:rsidRDefault="00AF104C" w:rsidP="00AF104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970AB0">
        <w:rPr>
          <w:rFonts w:ascii="Times New Roman" w:hAnsi="Times New Roman" w:cs="Times New Roman"/>
          <w:b/>
          <w:u w:val="single"/>
        </w:rPr>
        <w:t xml:space="preserve">Indokolás </w:t>
      </w:r>
    </w:p>
    <w:p w:rsidR="00AF104C" w:rsidRPr="0025639E" w:rsidRDefault="00AF104C" w:rsidP="00AF104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 w:rsidRPr="0025639E">
        <w:rPr>
          <w:rFonts w:ascii="Times New Roman" w:hAnsi="Times New Roman" w:cs="Times New Roman"/>
        </w:rPr>
        <w:t>1.§-3.§-</w:t>
      </w:r>
      <w:proofErr w:type="spellStart"/>
      <w:r w:rsidRPr="0025639E">
        <w:rPr>
          <w:rFonts w:ascii="Times New Roman" w:hAnsi="Times New Roman" w:cs="Times New Roman"/>
        </w:rPr>
        <w:t>ig</w:t>
      </w:r>
      <w:proofErr w:type="spellEnd"/>
      <w:r>
        <w:rPr>
          <w:rFonts w:ascii="Times New Roman" w:hAnsi="Times New Roman" w:cs="Times New Roman"/>
        </w:rPr>
        <w:t xml:space="preserve"> meghatározza a rendelet hatályát és értelmező rendelkezéseket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4.§-12.§-</w:t>
      </w:r>
      <w:proofErr w:type="spellStart"/>
      <w:r>
        <w:rPr>
          <w:rFonts w:ascii="Times New Roman" w:hAnsi="Times New Roman" w:cs="Times New Roman"/>
        </w:rPr>
        <w:t>ig</w:t>
      </w:r>
      <w:proofErr w:type="spellEnd"/>
      <w:r>
        <w:rPr>
          <w:rFonts w:ascii="Times New Roman" w:hAnsi="Times New Roman" w:cs="Times New Roman"/>
        </w:rPr>
        <w:t xml:space="preserve"> a helyi védelem feladatait, általános szabályait, önkormányzati kötelezettségeket, tulajdonosi kötelezettségeket, helyi védett értékekre vonatkozó egyedi építészeti követelményeket, a helyi védelem alatt álló </w:t>
      </w:r>
      <w:proofErr w:type="spellStart"/>
      <w:r>
        <w:rPr>
          <w:rFonts w:ascii="Times New Roman" w:hAnsi="Times New Roman" w:cs="Times New Roman"/>
        </w:rPr>
        <w:t>terülten</w:t>
      </w:r>
      <w:proofErr w:type="spellEnd"/>
      <w:r>
        <w:rPr>
          <w:rFonts w:ascii="Times New Roman" w:hAnsi="Times New Roman" w:cs="Times New Roman"/>
        </w:rPr>
        <w:t xml:space="preserve"> vagy értéken elhelyezett sajátos építményekre, műtárgyakra vonatkozó anyaghasználati követelményeket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13.§ meghatározza a településképi szempontból meghatározó területeket 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14.§-</w:t>
      </w:r>
      <w:proofErr w:type="spellStart"/>
      <w:r>
        <w:rPr>
          <w:rFonts w:ascii="Times New Roman" w:hAnsi="Times New Roman" w:cs="Times New Roman"/>
        </w:rPr>
        <w:t>tól</w:t>
      </w:r>
      <w:proofErr w:type="spellEnd"/>
      <w:r>
        <w:rPr>
          <w:rFonts w:ascii="Times New Roman" w:hAnsi="Times New Roman" w:cs="Times New Roman"/>
        </w:rPr>
        <w:t xml:space="preserve"> 23. §-</w:t>
      </w:r>
      <w:proofErr w:type="spellStart"/>
      <w:r>
        <w:rPr>
          <w:rFonts w:ascii="Times New Roman" w:hAnsi="Times New Roman" w:cs="Times New Roman"/>
        </w:rPr>
        <w:t>ig</w:t>
      </w:r>
      <w:proofErr w:type="spellEnd"/>
      <w:r>
        <w:rPr>
          <w:rFonts w:ascii="Times New Roman" w:hAnsi="Times New Roman" w:cs="Times New Roman"/>
        </w:rPr>
        <w:t xml:space="preserve"> szabályozza a településképi szempontból meghatározó területekre vonatkozó egységes építészeti követelményeket, ezen belül a falusias, </w:t>
      </w:r>
      <w:proofErr w:type="spellStart"/>
      <w:proofErr w:type="gramStart"/>
      <w:r>
        <w:rPr>
          <w:rFonts w:ascii="Times New Roman" w:hAnsi="Times New Roman" w:cs="Times New Roman"/>
        </w:rPr>
        <w:t>gazdasági,mezőgazdasági</w:t>
      </w:r>
      <w:proofErr w:type="spellEnd"/>
      <w:proofErr w:type="gramEnd"/>
      <w:r>
        <w:rPr>
          <w:rFonts w:ascii="Times New Roman" w:hAnsi="Times New Roman" w:cs="Times New Roman"/>
        </w:rPr>
        <w:t>, erdőterületre vonatkozó előírásokat.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24.</w:t>
      </w:r>
      <w:proofErr w:type="gramStart"/>
      <w:r>
        <w:rPr>
          <w:rFonts w:ascii="Times New Roman" w:hAnsi="Times New Roman" w:cs="Times New Roman"/>
        </w:rPr>
        <w:t>§.-</w:t>
      </w:r>
      <w:proofErr w:type="spellStart"/>
      <w:proofErr w:type="gramEnd"/>
      <w:r>
        <w:rPr>
          <w:rFonts w:ascii="Times New Roman" w:hAnsi="Times New Roman" w:cs="Times New Roman"/>
        </w:rPr>
        <w:t>tól</w:t>
      </w:r>
      <w:proofErr w:type="spellEnd"/>
      <w:r>
        <w:rPr>
          <w:rFonts w:ascii="Times New Roman" w:hAnsi="Times New Roman" w:cs="Times New Roman"/>
        </w:rPr>
        <w:t xml:space="preserve"> 26. §.-</w:t>
      </w:r>
      <w:proofErr w:type="spellStart"/>
      <w:r>
        <w:rPr>
          <w:rFonts w:ascii="Times New Roman" w:hAnsi="Times New Roman" w:cs="Times New Roman"/>
        </w:rPr>
        <w:t>ig</w:t>
      </w:r>
      <w:proofErr w:type="spellEnd"/>
      <w:r>
        <w:rPr>
          <w:rFonts w:ascii="Times New Roman" w:hAnsi="Times New Roman" w:cs="Times New Roman"/>
        </w:rPr>
        <w:t xml:space="preserve">  szabályozza a reklámokra, reklámhordozókra vonatkozó településképi követelményeket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Pr="006627BE" w:rsidRDefault="00AF104C" w:rsidP="00AF104C">
      <w:pPr>
        <w:pStyle w:val="Listaszerbekezds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31. </w:t>
      </w:r>
      <w:proofErr w:type="gramStart"/>
      <w:r>
        <w:rPr>
          <w:rFonts w:ascii="Times New Roman" w:hAnsi="Times New Roman" w:cs="Times New Roman"/>
        </w:rPr>
        <w:t xml:space="preserve">§ </w:t>
      </w:r>
      <w:r w:rsidRPr="006627BE">
        <w:rPr>
          <w:rFonts w:ascii="Times New Roman" w:hAnsi="Times New Roman" w:cs="Times New Roman"/>
        </w:rPr>
        <w:t xml:space="preserve"> szabályozza</w:t>
      </w:r>
      <w:proofErr w:type="gramEnd"/>
      <w:r w:rsidRPr="006627BE">
        <w:rPr>
          <w:rFonts w:ascii="Times New Roman" w:hAnsi="Times New Roman" w:cs="Times New Roman"/>
        </w:rPr>
        <w:t xml:space="preserve"> a teljes település ellátását biztosító felszíni energiaellátási és elektronikus hírközlési sajátos építményekre vonatkozó településképi </w:t>
      </w:r>
      <w:proofErr w:type="spellStart"/>
      <w:r w:rsidRPr="006627BE">
        <w:rPr>
          <w:rFonts w:ascii="Times New Roman" w:hAnsi="Times New Roman" w:cs="Times New Roman"/>
        </w:rPr>
        <w:t>szabályozat</w:t>
      </w:r>
      <w:proofErr w:type="spellEnd"/>
      <w:r w:rsidRPr="006627BE">
        <w:rPr>
          <w:rFonts w:ascii="Times New Roman" w:hAnsi="Times New Roman" w:cs="Times New Roman"/>
        </w:rPr>
        <w:t xml:space="preserve"> 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32.§ szabályozza a település-védelmi tájékoztatás és szakmai konzultáció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33.§-35.§-</w:t>
      </w:r>
      <w:proofErr w:type="spellStart"/>
      <w:r>
        <w:rPr>
          <w:rFonts w:ascii="Times New Roman" w:hAnsi="Times New Roman" w:cs="Times New Roman"/>
        </w:rPr>
        <w:t>ig</w:t>
      </w:r>
      <w:proofErr w:type="spellEnd"/>
      <w:r>
        <w:rPr>
          <w:rFonts w:ascii="Times New Roman" w:hAnsi="Times New Roman" w:cs="Times New Roman"/>
        </w:rPr>
        <w:t xml:space="preserve"> szabályozza a településképi bejelentési eljárást, annak szabályait.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36.§-38.§-</w:t>
      </w:r>
      <w:proofErr w:type="spellStart"/>
      <w:r>
        <w:rPr>
          <w:rFonts w:ascii="Times New Roman" w:hAnsi="Times New Roman" w:cs="Times New Roman"/>
        </w:rPr>
        <w:t>ig</w:t>
      </w:r>
      <w:proofErr w:type="spellEnd"/>
      <w:r>
        <w:rPr>
          <w:rFonts w:ascii="Times New Roman" w:hAnsi="Times New Roman" w:cs="Times New Roman"/>
        </w:rPr>
        <w:t xml:space="preserve"> szabályozza a településképi véleményezési eljárást, annak szabályait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39.§-</w:t>
      </w:r>
      <w:proofErr w:type="spellStart"/>
      <w:r>
        <w:rPr>
          <w:rFonts w:ascii="Times New Roman" w:hAnsi="Times New Roman" w:cs="Times New Roman"/>
        </w:rPr>
        <w:t>tól</w:t>
      </w:r>
      <w:proofErr w:type="spellEnd"/>
      <w:r>
        <w:rPr>
          <w:rFonts w:ascii="Times New Roman" w:hAnsi="Times New Roman" w:cs="Times New Roman"/>
        </w:rPr>
        <w:t xml:space="preserve"> 41.</w:t>
      </w:r>
      <w:proofErr w:type="gramStart"/>
      <w:r>
        <w:rPr>
          <w:rFonts w:ascii="Times New Roman" w:hAnsi="Times New Roman" w:cs="Times New Roman"/>
        </w:rPr>
        <w:t>§  rögzíti</w:t>
      </w:r>
      <w:proofErr w:type="gramEnd"/>
      <w:r>
        <w:rPr>
          <w:rFonts w:ascii="Times New Roman" w:hAnsi="Times New Roman" w:cs="Times New Roman"/>
        </w:rPr>
        <w:t xml:space="preserve"> a településképi kötelezést, bírság kiszabásának esetköreit és mértékét, behajtás módját 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42.§ szabályozza az önkormányzati támogatás és ösztönző rendszert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43.§ szabályozza a hatálybalépés időpontját</w:t>
      </w: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</w:rPr>
      </w:pPr>
    </w:p>
    <w:p w:rsidR="00AF104C" w:rsidRDefault="00AF104C" w:rsidP="00AF104C">
      <w:pPr>
        <w:spacing w:after="0" w:line="240" w:lineRule="auto"/>
        <w:rPr>
          <w:rFonts w:ascii="Times New Roman" w:hAnsi="Times New Roman" w:cs="Times New Roman"/>
          <w:i/>
        </w:rPr>
        <w:sectPr w:rsidR="00AF104C" w:rsidSect="00612E9D">
          <w:headerReference w:type="default" r:id="rId4"/>
          <w:pgSz w:w="11906" w:h="16838"/>
          <w:pgMar w:top="1134" w:right="1417" w:bottom="1134" w:left="1417" w:header="0" w:footer="0" w:gutter="0"/>
          <w:cols w:space="708"/>
          <w:formProt w:val="0"/>
          <w:titlePg/>
          <w:docGrid w:linePitch="360" w:charSpace="-2049"/>
        </w:sectPr>
      </w:pPr>
      <w:r>
        <w:rPr>
          <w:rFonts w:ascii="Times New Roman" w:hAnsi="Times New Roman" w:cs="Times New Roman"/>
        </w:rPr>
        <w:t>44.§ szabályozza a hatályon kívül helyezendő rendelkezéseke</w:t>
      </w:r>
      <w:r>
        <w:rPr>
          <w:rFonts w:ascii="Times New Roman" w:hAnsi="Times New Roman" w:cs="Times New Roman"/>
        </w:rPr>
        <w:t>t</w:t>
      </w:r>
      <w:bookmarkStart w:id="0" w:name="_GoBack"/>
      <w:bookmarkEnd w:id="0"/>
    </w:p>
    <w:p w:rsidR="00A175D6" w:rsidRDefault="00A175D6"/>
    <w:sectPr w:rsidR="00A17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4090794"/>
      <w:docPartObj>
        <w:docPartGallery w:val="Page Numbers (Top of Page)"/>
        <w:docPartUnique/>
      </w:docPartObj>
    </w:sdtPr>
    <w:sdtEndPr/>
    <w:sdtContent>
      <w:p w:rsidR="00612E9D" w:rsidRDefault="00AF104C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12E9D" w:rsidRDefault="00AF104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04C"/>
    <w:rsid w:val="00A175D6"/>
    <w:rsid w:val="00A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D8E86"/>
  <w15:chartTrackingRefBased/>
  <w15:docId w15:val="{AE085302-3629-4F02-A19A-790B54F9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F104C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AF104C"/>
    <w:rPr>
      <w:rFonts w:eastAsiaTheme="minorEastAsia"/>
      <w:lang w:eastAsia="hu-HU"/>
    </w:rPr>
  </w:style>
  <w:style w:type="paragraph" w:styleId="Listaszerbekezds">
    <w:name w:val="List Paragraph"/>
    <w:basedOn w:val="Norml"/>
    <w:uiPriority w:val="34"/>
    <w:qFormat/>
    <w:rsid w:val="00AF104C"/>
    <w:pPr>
      <w:ind w:left="720"/>
      <w:contextualSpacing/>
    </w:pPr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rsid w:val="00AF104C"/>
    <w:pPr>
      <w:tabs>
        <w:tab w:val="center" w:pos="4536"/>
        <w:tab w:val="right" w:pos="9072"/>
      </w:tabs>
    </w:pPr>
    <w:rPr>
      <w:rFonts w:eastAsiaTheme="minorEastAsia"/>
      <w:lang w:eastAsia="hu-HU"/>
    </w:rPr>
  </w:style>
  <w:style w:type="character" w:customStyle="1" w:styleId="lfejChar1">
    <w:name w:val="Élőfej Char1"/>
    <w:basedOn w:val="Bekezdsalapbettpusa"/>
    <w:uiPriority w:val="99"/>
    <w:semiHidden/>
    <w:rsid w:val="00AF1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2018-04-10T08:41:00Z</dcterms:created>
  <dcterms:modified xsi:type="dcterms:W3CDTF">2018-04-10T08:42:00Z</dcterms:modified>
</cp:coreProperties>
</file>