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Veszprém Megyei Önkormányzat          Bruttó érték lista                                                                                     16.03.24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Ingatlanvagyon-Kataszter              Korlátozottan forg.kép.törvény a.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8200 Veszprém Megyeház tér 1.         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Naplós Település   Helyr.szám       I.jel Fkép Megnevezés           Utca+hsz                  Tel.ter(m2) Ön%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144 Veszprém      5035/   /A/  1 12204   3  MEGYEHÁZA            MEGYEHÁZ TÉR 1                   1367 100        1367        54896000      384051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N:46015.000 (1/1), P:8881.000 (1/1), Össz.(ILB nélk.):54896.000 eFt, össz.: 2/4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Tel.ter(m2)    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Összesen (1 darab): (Korlátozottan forg.kép.törvény a.):                                             1367            1367        54896000      384051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N:46015.000 (1/1), P:8881.000 (1/1), Össz.(ILB nélk.):54896.000 eFt, össz.: 2/4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Naplós Település   Helyr.szám       I.jel Fkép Megnevezés           Utca+hsz                  Tel.ter(m2) Ön%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223 Veszprém      5056/  2/ /    00001   4  KORHÁZ UTCAI PARKOLÓ KóRHáZ                            405 100         405         8265000        8391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F:3865.000 (1/1), U:4400.000 (1/1), Össz.(ILB nélk.):8265.000 eFt, össz.: 2/2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Tel.ter(m2)    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Összesen (1 darab): (Korlátozottan forg.kép.helyi d.a.):                                              405             405         8265000        8391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F:3865.000 (1/1), U:4400.000 (1/1), Össz.(ILB nélk.):8265.000 eFt, össz.: 2/2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Naplós Település   Helyr.szám       I.jel Fkép Megnevezés           Utca+hsz                  Tel.ter(m2) Ön%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352 Veszprém       103/  3/A/  1 12420   5  VESZPRÉM PLAZA BELVÁ SZEGLETHY 1                      3616   2          58         2900000        3224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N:2900.000 (1/1), B:2900.000 (1/1), Össz.(ILB nélk.):2900.000 eFt, össz.: 2/3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243 Veszprém       103/  3/A/ 34 12204   5  VESZPRÉM PLAZA BELVÁ SZEGLETHY 1                        64 100          64        10534000       16402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N:10534.000 (1/1), B:10534.000 (1/1), Össz.(ILB nélk.):10534.000 eFt, össz.: 2/3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244 Veszprém       103/  3/A/ 35 12204   5  VESZPRÉM PLAZA BELVÁ SZEGLETHY 1                        72 100          72        11967000       18449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N:11967.000 (1/1), B:11967.000 (1/1), Össz.(ILB nélk.):11967.000 eFt, össz.: 2/3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Tel.ter(m2)    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Összesen (3 darab): (Forgalomképes):                                                                 3752             194        25401000       38075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N:25401.000 (3/3), B:25401.000 (3/3), Össz.(ILB nélk.):25401.000 eFt, össz.: 6/9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Veszprém Megyei Önkormányzat          Bruttó érték lista                                                                                     16.03.24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Ingatlanvagyon-Kataszter              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8200 Veszprém Megyeház tér 1.         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Tel.ter(m2)     Önk.tul(m2)      Bruttó(Ft)  Becs.(eFt)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------ ----------- ---------------- ----- ---- -------------------- ------------------------- ----------- --- ----------- --------------- -----------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MindÖsszesen (5 darab):                                                                              5524            1966        88562000      430517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F:3865.000 (1/5), U:4400.000 (1/1), N:71416.000 (4/4), P:8881.000 (1/1), B:25401.000 (3/4),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Betétlapok: Össz.(ILB nélk.):88562.000 eFt, össz.: 10/15 db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A lista csak azokat a betétlap sorolja fel, amelyek nem töröltek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(rendezetlenül sem). Értékek értelmezése: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&lt;betétlap jele&gt;: &lt;érték; eFt&gt; ( &lt;értéket tartalmaz; Db&gt; / &lt;0 értékű; Db&gt;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Az összegzett Ft érték nem tartalmazza az I,L,B lapok értékét.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  <w:r w:rsidRPr="0000472A">
        <w:rPr>
          <w:rFonts w:ascii="Courier New" w:hAnsi="Courier New" w:cs="Courier New"/>
          <w:sz w:val="16"/>
          <w:szCs w:val="16"/>
        </w:rPr>
        <w:t>Az összegzett darabszám nem tartalmazza az I lapot.</w:t>
      </w:r>
    </w:p>
    <w:p w:rsidR="000A4ECB" w:rsidRPr="0000472A" w:rsidRDefault="000A4ECB" w:rsidP="00DA2C3D">
      <w:pPr>
        <w:pStyle w:val="Csakszveg"/>
        <w:rPr>
          <w:rFonts w:ascii="Courier New" w:hAnsi="Courier New" w:cs="Courier New"/>
          <w:sz w:val="16"/>
          <w:szCs w:val="16"/>
        </w:rPr>
      </w:pPr>
    </w:p>
    <w:sectPr w:rsidR="000A4ECB" w:rsidRPr="0000472A" w:rsidSect="000047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332" w:right="567" w:bottom="133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240" w:rsidRDefault="00842240" w:rsidP="0000472A">
      <w:r>
        <w:separator/>
      </w:r>
    </w:p>
  </w:endnote>
  <w:endnote w:type="continuationSeparator" w:id="0">
    <w:p w:rsidR="00842240" w:rsidRDefault="00842240" w:rsidP="00004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D85" w:rsidRDefault="008E3D85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D85" w:rsidRDefault="008E3D85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D85" w:rsidRDefault="008E3D8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240" w:rsidRDefault="00842240" w:rsidP="0000472A">
      <w:r>
        <w:separator/>
      </w:r>
    </w:p>
  </w:footnote>
  <w:footnote w:type="continuationSeparator" w:id="0">
    <w:p w:rsidR="00842240" w:rsidRDefault="00842240" w:rsidP="00004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D85" w:rsidRDefault="008E3D85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2A" w:rsidRPr="0000472A" w:rsidRDefault="0000472A" w:rsidP="0000472A">
    <w:pPr>
      <w:pStyle w:val="Csakszveg"/>
      <w:tabs>
        <w:tab w:val="right" w:pos="14317"/>
      </w:tabs>
      <w:rPr>
        <w:rFonts w:ascii="Times New Roman" w:hAnsi="Times New Roman" w:cs="Times New Roman"/>
        <w:sz w:val="16"/>
        <w:szCs w:val="16"/>
      </w:rPr>
    </w:pPr>
    <w:r w:rsidRPr="0000472A">
      <w:rPr>
        <w:rFonts w:ascii="Times New Roman" w:hAnsi="Times New Roman" w:cs="Times New Roman"/>
        <w:b/>
        <w:sz w:val="16"/>
        <w:szCs w:val="16"/>
      </w:rPr>
      <w:t>Ingatlanvagyon kataszter 2015. év</w:t>
    </w:r>
    <w:r w:rsidRPr="0000472A">
      <w:rPr>
        <w:rFonts w:ascii="Times New Roman" w:hAnsi="Times New Roman" w:cs="Times New Roman"/>
        <w:sz w:val="16"/>
        <w:szCs w:val="16"/>
      </w:rPr>
      <w:tab/>
      <w:t xml:space="preserve">9/e melléklet a </w:t>
    </w:r>
    <w:r w:rsidR="008E3D85">
      <w:rPr>
        <w:rFonts w:ascii="Times New Roman" w:hAnsi="Times New Roman" w:cs="Times New Roman"/>
        <w:sz w:val="16"/>
        <w:szCs w:val="16"/>
      </w:rPr>
      <w:t>9</w:t>
    </w:r>
    <w:r w:rsidRPr="0000472A">
      <w:rPr>
        <w:rFonts w:ascii="Times New Roman" w:hAnsi="Times New Roman" w:cs="Times New Roman"/>
        <w:sz w:val="16"/>
        <w:szCs w:val="16"/>
      </w:rPr>
      <w:t>/2016.(</w:t>
    </w:r>
    <w:r w:rsidR="008E3D85">
      <w:rPr>
        <w:rFonts w:ascii="Times New Roman" w:hAnsi="Times New Roman" w:cs="Times New Roman"/>
        <w:sz w:val="16"/>
        <w:szCs w:val="16"/>
      </w:rPr>
      <w:t>IV.28.</w:t>
    </w:r>
    <w:r w:rsidRPr="0000472A">
      <w:rPr>
        <w:rFonts w:ascii="Times New Roman" w:hAnsi="Times New Roman" w:cs="Times New Roman"/>
        <w:sz w:val="16"/>
        <w:szCs w:val="16"/>
      </w:rPr>
      <w:t>) önkormányzati rendelethez</w:t>
    </w:r>
  </w:p>
  <w:p w:rsidR="0000472A" w:rsidRDefault="0000472A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D85" w:rsidRDefault="008E3D85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83E"/>
    <w:rsid w:val="0000472A"/>
    <w:rsid w:val="000A4ECB"/>
    <w:rsid w:val="002E3097"/>
    <w:rsid w:val="00336BFC"/>
    <w:rsid w:val="00842240"/>
    <w:rsid w:val="008E3D85"/>
    <w:rsid w:val="008E7DDC"/>
    <w:rsid w:val="00993D8B"/>
    <w:rsid w:val="00A241A3"/>
    <w:rsid w:val="00D10490"/>
    <w:rsid w:val="00D21293"/>
    <w:rsid w:val="00D7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7083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DA2C3D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DA2C3D"/>
    <w:rPr>
      <w:rFonts w:ascii="Consolas" w:hAnsi="Consolas" w:cs="Consolas"/>
      <w:sz w:val="21"/>
      <w:szCs w:val="21"/>
    </w:rPr>
  </w:style>
  <w:style w:type="paragraph" w:styleId="lfej">
    <w:name w:val="header"/>
    <w:basedOn w:val="Norml"/>
    <w:link w:val="lfejChar"/>
    <w:uiPriority w:val="99"/>
    <w:semiHidden/>
    <w:unhideWhenUsed/>
    <w:rsid w:val="000047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0472A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semiHidden/>
    <w:unhideWhenUsed/>
    <w:rsid w:val="000047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0472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806</Words>
  <Characters>5566</Characters>
  <Application>Microsoft Office Word</Application>
  <DocSecurity>0</DocSecurity>
  <Lines>46</Lines>
  <Paragraphs>12</Paragraphs>
  <ScaleCrop>false</ScaleCrop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bafarkas</dc:creator>
  <cp:lastModifiedBy>bafarkas</cp:lastModifiedBy>
  <cp:revision>3</cp:revision>
  <dcterms:created xsi:type="dcterms:W3CDTF">2016-03-24T07:57:00Z</dcterms:created>
  <dcterms:modified xsi:type="dcterms:W3CDTF">2016-05-02T08:46:00Z</dcterms:modified>
</cp:coreProperties>
</file>