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7B" w:rsidRDefault="0089337B" w:rsidP="0089337B">
      <w:pPr>
        <w:spacing w:after="0" w:line="240" w:lineRule="auto"/>
        <w:jc w:val="center"/>
        <w:rPr>
          <w:rFonts w:eastAsia="Times New Roman" w:cs="Times New Roman"/>
          <w:b/>
        </w:rPr>
      </w:pPr>
      <w:bookmarkStart w:id="0" w:name="_GoBack"/>
      <w:bookmarkEnd w:id="0"/>
      <w:r>
        <w:rPr>
          <w:rFonts w:eastAsia="Times New Roman" w:cs="Times New Roman"/>
          <w:b/>
        </w:rPr>
        <w:t>Előzetes hatásvizsgálat</w:t>
      </w:r>
    </w:p>
    <w:p w:rsidR="0089337B" w:rsidRDefault="0089337B" w:rsidP="0089337B">
      <w:pPr>
        <w:spacing w:after="0" w:line="240" w:lineRule="auto"/>
        <w:jc w:val="center"/>
        <w:rPr>
          <w:rFonts w:eastAsia="Times New Roman" w:cs="Times New Roman"/>
          <w:b/>
        </w:rPr>
      </w:pPr>
    </w:p>
    <w:p w:rsidR="0089337B" w:rsidRDefault="0089337B" w:rsidP="0089337B">
      <w:pPr>
        <w:spacing w:after="0" w:line="240" w:lineRule="auto"/>
        <w:jc w:val="center"/>
        <w:rPr>
          <w:rFonts w:eastAsia="Times New Roman" w:cs="Times New Roman"/>
        </w:rPr>
      </w:pPr>
      <w:proofErr w:type="gramStart"/>
      <w:r>
        <w:rPr>
          <w:rFonts w:eastAsia="Times New Roman" w:cs="Times New Roman"/>
        </w:rPr>
        <w:t>Taliándörögd      község</w:t>
      </w:r>
      <w:proofErr w:type="gramEnd"/>
      <w:r>
        <w:rPr>
          <w:rFonts w:eastAsia="Times New Roman" w:cs="Times New Roman"/>
        </w:rPr>
        <w:t xml:space="preserve"> Önkormányzata  Képviselő-testülete</w:t>
      </w:r>
    </w:p>
    <w:p w:rsidR="0089337B" w:rsidRDefault="0089337B" w:rsidP="0089337B">
      <w:pPr>
        <w:spacing w:after="0" w:line="240" w:lineRule="auto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1/2017.(II.15.) önkormányzati rendelete</w:t>
      </w:r>
    </w:p>
    <w:p w:rsidR="0089337B" w:rsidRDefault="0089337B" w:rsidP="0089337B">
      <w:pPr>
        <w:spacing w:after="0" w:line="240" w:lineRule="auto"/>
        <w:jc w:val="center"/>
        <w:rPr>
          <w:rFonts w:eastAsia="Times New Roman" w:cs="Times New Roman"/>
        </w:rPr>
      </w:pPr>
      <w:proofErr w:type="gramStart"/>
      <w:r>
        <w:rPr>
          <w:rFonts w:eastAsia="Times New Roman" w:cs="Times New Roman"/>
        </w:rPr>
        <w:t>az</w:t>
      </w:r>
      <w:proofErr w:type="gramEnd"/>
      <w:r>
        <w:rPr>
          <w:rFonts w:eastAsia="Times New Roman" w:cs="Times New Roman"/>
        </w:rPr>
        <w:t xml:space="preserve">  Önkormányzat  2016.évi költségvetéséről szóló 2/2016.(II.15.)önkormányzati  rendelet módosításához</w:t>
      </w:r>
    </w:p>
    <w:p w:rsidR="0089337B" w:rsidRDefault="0089337B" w:rsidP="0089337B">
      <w:pPr>
        <w:spacing w:after="0" w:line="240" w:lineRule="auto"/>
        <w:jc w:val="center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Tv. 17. § /2/ bekezdése alapján az előzetes hatásvizsgálat keretében az alábbi tényezők vizsgálata szükséges: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Társadalmi-gazdasági hatása: </w:t>
      </w:r>
    </w:p>
    <w:p w:rsidR="0089337B" w:rsidRDefault="0089337B" w:rsidP="0089337B">
      <w:pPr>
        <w:spacing w:after="0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tervezetnek közvetlen társadalmi hatása nincs.  Közvetett hatása jelentős, az önkormányzat által ellátott feladatok, jelentős hatást gyakorolnak a település életére. A 2016. évben sikerült a település működőképességét biztosítani, a kötelező feladatokat megfelelő szinten ellátni.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Az önkormányzati feladatok ellátásához biztosított források biztosították az önkormányzati feladatok ellátását.  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Környezeti, egészségi körülmények</w:t>
      </w:r>
      <w:r>
        <w:rPr>
          <w:rFonts w:eastAsia="Times New Roman" w:cs="Times New Roman"/>
        </w:rPr>
        <w:t xml:space="preserve">: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A rendeletben foglaltak végrehajtásának közvetlen egészségügyi, környezetre gyakorolt hatásai nincsenek.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  <w:i/>
        </w:rPr>
      </w:pP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Adminisztratív terheket befolyásoló hatása</w:t>
      </w:r>
      <w:r>
        <w:rPr>
          <w:rFonts w:eastAsia="Times New Roman" w:cs="Times New Roman"/>
        </w:rPr>
        <w:t xml:space="preserve">: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tervezetben foglaltaknak adminisztratív terheket befolyásoló hatása nincs.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Egyéb hatása: </w:t>
      </w:r>
      <w:r>
        <w:rPr>
          <w:rFonts w:eastAsia="Times New Roman" w:cs="Times New Roman"/>
        </w:rPr>
        <w:t>Nincs.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A rendelet megalkotásának szükségessége</w:t>
      </w:r>
      <w:r>
        <w:rPr>
          <w:rFonts w:eastAsia="Times New Roman" w:cs="Times New Roman"/>
        </w:rPr>
        <w:t xml:space="preserve">: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</w:p>
    <w:p w:rsidR="0089337B" w:rsidRDefault="0089337B" w:rsidP="0089337B">
      <w:pPr>
        <w:numPr>
          <w:ilvl w:val="0"/>
          <w:numId w:val="1"/>
        </w:num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Az Államháztartásról szóló 2011. évi CXCV. törvény 34. § (1) és (3) bekezdései, az ennek végrehajtására kiadott 368/2011.(XII. 31.) Korm. Rendelet, valamint a Képviselő-testület a 2/2016.(II.15.) rendelete előírta, hogy a költségvetés módosítását legalább negyedévenként, de legkésőbb az éves költségvetési beszámoló elkészítésének határidejéig december 31-ei hatállyal módosítja a költségvetési rendeletét.  </w:t>
      </w:r>
    </w:p>
    <w:p w:rsidR="0089337B" w:rsidRDefault="0089337B" w:rsidP="0089337B">
      <w:pPr>
        <w:spacing w:after="0" w:line="240" w:lineRule="auto"/>
        <w:ind w:left="360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A rendelet megalkotása elmaradása esetén várható következmények</w:t>
      </w:r>
      <w:r>
        <w:rPr>
          <w:rFonts w:eastAsia="Times New Roman" w:cs="Times New Roman"/>
        </w:rPr>
        <w:t xml:space="preserve">: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rendelet módosításának elmaradása mulasztásban megnyilvánuló alkotmányellenességet valósítana meg, és szankcióként – egyebek mellett – az állami költségvetési támogatás felfüggesztését eredményezhetné.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A rendelet alkalmazásához szükséges feltételek</w:t>
      </w:r>
      <w:r>
        <w:rPr>
          <w:rFonts w:eastAsia="Times New Roman" w:cs="Times New Roman"/>
        </w:rPr>
        <w:t>: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rendelet tervezet </w:t>
      </w:r>
      <w:proofErr w:type="gramStart"/>
      <w:r>
        <w:rPr>
          <w:rFonts w:eastAsia="Times New Roman" w:cs="Times New Roman"/>
        </w:rPr>
        <w:t>elfogadása  többlet</w:t>
      </w:r>
      <w:proofErr w:type="gramEnd"/>
      <w:r>
        <w:rPr>
          <w:rFonts w:eastAsia="Times New Roman" w:cs="Times New Roman"/>
        </w:rPr>
        <w:t xml:space="preserve"> személyi feltételt, forrást és szervezeti változást nem igényel.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Monostorapáti,2017. február 2. </w:t>
      </w: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ind w:left="4248" w:firstLine="708"/>
        <w:rPr>
          <w:rFonts w:eastAsia="Times New Roman" w:cs="Times New Roman"/>
        </w:rPr>
      </w:pPr>
      <w:r>
        <w:rPr>
          <w:rFonts w:eastAsia="Times New Roman" w:cs="Times New Roman"/>
        </w:rPr>
        <w:t>Takács Lászlóné</w:t>
      </w:r>
    </w:p>
    <w:p w:rsidR="0089337B" w:rsidRDefault="0089337B" w:rsidP="0089337B">
      <w:pPr>
        <w:spacing w:after="0" w:line="240" w:lineRule="auto"/>
        <w:ind w:left="4248" w:firstLine="708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</w:t>
      </w:r>
      <w:proofErr w:type="gramStart"/>
      <w:r>
        <w:rPr>
          <w:rFonts w:eastAsia="Times New Roman" w:cs="Times New Roman"/>
        </w:rPr>
        <w:t>jegyző</w:t>
      </w:r>
      <w:proofErr w:type="gramEnd"/>
    </w:p>
    <w:p w:rsidR="0089337B" w:rsidRDefault="0089337B" w:rsidP="0089337B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89337B" w:rsidRDefault="0089337B" w:rsidP="0089337B">
      <w:pPr>
        <w:spacing w:after="0" w:line="240" w:lineRule="auto"/>
        <w:rPr>
          <w:rFonts w:ascii="Calibri" w:eastAsia="Calibri" w:hAnsi="Calibri" w:cs="Calibri"/>
        </w:rPr>
      </w:pPr>
    </w:p>
    <w:p w:rsidR="0089337B" w:rsidRDefault="0089337B" w:rsidP="0089337B"/>
    <w:p w:rsidR="00E4316E" w:rsidRDefault="00E4316E"/>
    <w:sectPr w:rsidR="00E43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37B"/>
    <w:rsid w:val="0089337B"/>
    <w:rsid w:val="00BC6F48"/>
    <w:rsid w:val="00E4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9337B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9337B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1931</Characters>
  <Application>Microsoft Office Word</Application>
  <DocSecurity>0</DocSecurity>
  <Lines>83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2017-02-20T07:33:00Z</cp:lastPrinted>
  <dcterms:created xsi:type="dcterms:W3CDTF">2017-02-21T07:36:00Z</dcterms:created>
  <dcterms:modified xsi:type="dcterms:W3CDTF">2017-02-21T07:36:00Z</dcterms:modified>
</cp:coreProperties>
</file>