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B" w:rsidRPr="00704525" w:rsidRDefault="00BB153B" w:rsidP="00BB153B">
      <w:pPr>
        <w:spacing w:line="276" w:lineRule="auto"/>
        <w:jc w:val="right"/>
        <w:rPr>
          <w:b/>
        </w:rPr>
      </w:pPr>
      <w:proofErr w:type="gramStart"/>
      <w:r>
        <w:rPr>
          <w:b/>
        </w:rPr>
        <w:t>Az  5</w:t>
      </w:r>
      <w:proofErr w:type="gramEnd"/>
      <w:r>
        <w:rPr>
          <w:b/>
        </w:rPr>
        <w:t>/2020.(VII.30.) rendelet 1. sz. függeléke</w:t>
      </w:r>
    </w:p>
    <w:p w:rsidR="00BB153B" w:rsidRPr="00704525" w:rsidRDefault="00BB153B" w:rsidP="00BB153B">
      <w:pPr>
        <w:spacing w:line="276" w:lineRule="auto"/>
        <w:rPr>
          <w:i/>
        </w:rPr>
      </w:pPr>
    </w:p>
    <w:p w:rsidR="00BB153B" w:rsidRPr="004E1495" w:rsidRDefault="00BB153B" w:rsidP="00BB153B">
      <w:pPr>
        <w:rPr>
          <w:rFonts w:eastAsia="Times New Roman"/>
          <w:color w:val="000000"/>
        </w:rPr>
      </w:pPr>
      <w:r w:rsidRPr="004E1495">
        <w:rPr>
          <w:rFonts w:eastAsia="Times New Roman"/>
          <w:color w:val="000000"/>
        </w:rPr>
        <w:t>Az Önkormányzat által ellátott feladatok kormányzati funkciók szerint:</w:t>
      </w:r>
    </w:p>
    <w:p w:rsidR="00BB153B" w:rsidRDefault="00BB153B" w:rsidP="00BB153B">
      <w:pPr>
        <w:ind w:left="-540"/>
        <w:jc w:val="both"/>
        <w:rPr>
          <w:rFonts w:eastAsia="Times New Roman"/>
        </w:rPr>
      </w:pPr>
    </w:p>
    <w:p w:rsidR="00BB153B" w:rsidRPr="00E253AC" w:rsidRDefault="00BB153B" w:rsidP="00BB153B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011130 Önkormányzatok és önkormányzati hivatalok jogalkotó és általános igazgatási tevékenysége</w:t>
      </w:r>
    </w:p>
    <w:p w:rsidR="00BB153B" w:rsidRPr="00E253AC" w:rsidRDefault="00BB153B" w:rsidP="00BB153B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011220 Adó-, vám- és jövedéki igazgatás</w:t>
      </w:r>
    </w:p>
    <w:p w:rsidR="00BB153B" w:rsidRPr="00E253AC" w:rsidRDefault="00BB153B" w:rsidP="00BB153B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013320 Köztemető-fenntartás és –működtetés</w:t>
      </w:r>
    </w:p>
    <w:p w:rsidR="00BB153B" w:rsidRPr="00E253AC" w:rsidRDefault="00BB153B" w:rsidP="00BB153B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013350 Az önkormányzati vagyonnal való gazdálkodással kapcsolatos feladatok</w:t>
      </w:r>
    </w:p>
    <w:p w:rsidR="00BB153B" w:rsidRPr="00E253AC" w:rsidRDefault="00BB153B" w:rsidP="00BB153B">
      <w:pPr>
        <w:tabs>
          <w:tab w:val="left" w:pos="180"/>
        </w:tabs>
        <w:ind w:left="180" w:hanging="720"/>
        <w:jc w:val="both"/>
        <w:rPr>
          <w:rFonts w:eastAsia="Times New Roman"/>
        </w:rPr>
      </w:pPr>
      <w:r w:rsidRPr="00E253AC">
        <w:rPr>
          <w:rFonts w:eastAsia="Times New Roman"/>
        </w:rPr>
        <w:t>016010</w:t>
      </w:r>
      <w:r w:rsidRPr="00E253AC">
        <w:rPr>
          <w:rFonts w:eastAsia="Times New Roman"/>
        </w:rPr>
        <w:tab/>
        <w:t>Országgyűlési, önkormányzati és európai parlamenti képviselőválasztásokhoz kapcsolódó tevékenységek</w:t>
      </w:r>
      <w:bookmarkStart w:id="0" w:name="pr86"/>
      <w:bookmarkEnd w:id="0"/>
    </w:p>
    <w:p w:rsidR="00BB153B" w:rsidRPr="00E253AC" w:rsidRDefault="00BB153B" w:rsidP="00BB153B">
      <w:pPr>
        <w:ind w:left="-540"/>
        <w:jc w:val="both"/>
        <w:rPr>
          <w:rFonts w:eastAsia="Times New Roman"/>
        </w:rPr>
      </w:pPr>
      <w:r w:rsidRPr="00E253AC">
        <w:rPr>
          <w:rFonts w:eastAsia="Times New Roman"/>
        </w:rPr>
        <w:t>016020 Országos és helyi népszavazással kapcsolatos tevékenységek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032020 Tűz- és katasztrófavédelmi tevékenységek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041231 Rövid időtartamú közfoglalkoztatás</w:t>
      </w:r>
      <w:bookmarkStart w:id="1" w:name="pr158"/>
      <w:bookmarkEnd w:id="1"/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041232 Start-munka program - Téli közfoglalkoztatás</w:t>
      </w:r>
      <w:bookmarkStart w:id="2" w:name="pr159"/>
      <w:bookmarkEnd w:id="2"/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041233 Hosszabb időtartamú közfoglalkoztatás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045120 Út, autópálya építése</w:t>
      </w:r>
    </w:p>
    <w:p w:rsidR="00BB153B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045160 Közutak, hidak, alagutak üzemeltetése, fenntartása</w:t>
      </w:r>
    </w:p>
    <w:p w:rsidR="00BB153B" w:rsidRPr="00FD72BD" w:rsidRDefault="00BB153B" w:rsidP="00BB153B">
      <w:pPr>
        <w:ind w:left="-540" w:right="-468"/>
        <w:jc w:val="both"/>
        <w:rPr>
          <w:rFonts w:eastAsia="Times New Roman"/>
        </w:rPr>
      </w:pPr>
      <w:r w:rsidRPr="00FD72BD">
        <w:rPr>
          <w:rFonts w:eastAsia="Times New Roman"/>
        </w:rPr>
        <w:t>062010 Településfejlesztés igazgatása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FD72BD">
        <w:rPr>
          <w:rFonts w:eastAsia="Times New Roman"/>
        </w:rPr>
        <w:t>062020 Településfejlesztési projektek és támogatásuk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064010 Közvilágítás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066010 Zöldterület-kezelés</w:t>
      </w:r>
      <w:bookmarkStart w:id="3" w:name="pr289"/>
      <w:bookmarkEnd w:id="3"/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066020 Város-, községgazdálkodási egyéb szolgáltatások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072111 Háziorvosi alapellátás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074031 Család és nővédelmi egészségügyi gondozás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081030 Sportlétesítmények, edzőtáborok működtetése és fejlesztése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3250B0">
        <w:rPr>
          <w:rFonts w:eastAsia="Times New Roman"/>
        </w:rPr>
        <w:t>082044 Könyvtári szolgáltatások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082091 Közművelődés - közösségi és társadalmi részvétel fejlesztése</w:t>
      </w:r>
    </w:p>
    <w:p w:rsidR="00BB153B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091110 Óvodai nevelés, ellátás szakmai feladatai</w:t>
      </w:r>
    </w:p>
    <w:p w:rsidR="00BB153B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091120 Sajátos nevelési igényű gyermekek óvodai nevelésének, ellátásának szakmai feladatai</w:t>
      </w:r>
    </w:p>
    <w:p w:rsidR="00BB153B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091140 Óvodai nevelés, ellátás működtetési feladatai</w:t>
      </w:r>
    </w:p>
    <w:p w:rsidR="00BB153B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096015 Gyermekétkeztetés köznevelési intézményben</w:t>
      </w:r>
    </w:p>
    <w:p w:rsidR="00BB153B" w:rsidRPr="003250B0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096025 Munkahelyi étkeztetés köznevelési intézményben</w:t>
      </w:r>
    </w:p>
    <w:p w:rsidR="00BB153B" w:rsidRPr="00E253AC" w:rsidRDefault="00BB153B" w:rsidP="00BB153B">
      <w:pPr>
        <w:ind w:left="-540" w:right="-468"/>
        <w:jc w:val="both"/>
        <w:rPr>
          <w:rFonts w:eastAsia="Times New Roman"/>
        </w:rPr>
      </w:pPr>
      <w:r w:rsidRPr="00E253AC">
        <w:rPr>
          <w:rFonts w:eastAsia="Times New Roman"/>
        </w:rPr>
        <w:t>106020 Lakásfenntartással, lakhatással összefüggő ellátások</w:t>
      </w:r>
    </w:p>
    <w:p w:rsidR="00BB153B" w:rsidRPr="00FD72BD" w:rsidRDefault="00BB153B" w:rsidP="00BB153B">
      <w:pPr>
        <w:ind w:left="-540" w:right="-468"/>
        <w:jc w:val="both"/>
        <w:rPr>
          <w:rFonts w:eastAsia="Times New Roman"/>
        </w:rPr>
      </w:pPr>
      <w:r w:rsidRPr="00FD72BD">
        <w:rPr>
          <w:rFonts w:eastAsia="Times New Roman"/>
        </w:rPr>
        <w:t>107055 Falugondnoki, tanyagondnoki szolgáltatás</w:t>
      </w:r>
    </w:p>
    <w:p w:rsidR="00BB153B" w:rsidRPr="00704525" w:rsidRDefault="00BB153B" w:rsidP="00BB153B">
      <w:pPr>
        <w:spacing w:line="276" w:lineRule="auto"/>
      </w:pPr>
    </w:p>
    <w:p w:rsidR="00BB153B" w:rsidRDefault="00BB153B" w:rsidP="00BB153B">
      <w:pPr>
        <w:spacing w:line="276" w:lineRule="auto"/>
      </w:pPr>
    </w:p>
    <w:p w:rsidR="00360563" w:rsidRDefault="00360563"/>
    <w:sectPr w:rsidR="00360563" w:rsidSect="0036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153B"/>
    <w:rsid w:val="00360563"/>
    <w:rsid w:val="00BB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5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2020-12-31T17:20:00Z</dcterms:created>
  <dcterms:modified xsi:type="dcterms:W3CDTF">2020-12-31T17:21:00Z</dcterms:modified>
</cp:coreProperties>
</file>