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3E" w:rsidRPr="00D03278" w:rsidRDefault="003A0C3E" w:rsidP="003A0C3E">
      <w:pPr>
        <w:autoSpaceDE w:val="0"/>
        <w:spacing w:line="276" w:lineRule="auto"/>
        <w:ind w:right="-14"/>
        <w:jc w:val="both"/>
        <w:rPr>
          <w:rFonts w:ascii="Tahoma" w:hAnsi="Tahoma" w:cs="Tahoma"/>
          <w:color w:val="000080"/>
          <w:szCs w:val="24"/>
        </w:rPr>
      </w:pPr>
      <w:r w:rsidRPr="00D03278">
        <w:rPr>
          <w:rFonts w:ascii="Tahoma" w:hAnsi="Tahoma" w:cs="Tahoma"/>
          <w:color w:val="000080"/>
          <w:szCs w:val="24"/>
        </w:rPr>
        <w:t>3. melléklet Veszprém Megyei Jogú Város Önkormányzata Közgyűlésének a reklámok, reklámberendezések, hirdetmények és hirdető-berendezések elhelyezésének szabályairól szóló 11/2013.(III.28.) önkormányzati rendeletéhez</w:t>
      </w:r>
      <w:r>
        <w:rPr>
          <w:rStyle w:val="Lbjegyzet-hivatkozs"/>
          <w:rFonts w:ascii="Tahoma" w:hAnsi="Tahoma" w:cs="Tahoma"/>
          <w:color w:val="000080"/>
          <w:szCs w:val="24"/>
        </w:rPr>
        <w:footnoteReference w:id="1"/>
      </w:r>
    </w:p>
    <w:p w:rsidR="003A0C3E" w:rsidRPr="00D03278" w:rsidRDefault="003A0C3E" w:rsidP="003A0C3E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color w:val="000080"/>
          <w:szCs w:val="24"/>
        </w:rPr>
      </w:pPr>
    </w:p>
    <w:p w:rsidR="003A0C3E" w:rsidRPr="00D03278" w:rsidRDefault="003A0C3E" w:rsidP="003A0C3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color w:val="000080"/>
          <w:szCs w:val="24"/>
          <w:u w:val="single"/>
        </w:rPr>
      </w:pPr>
      <w:r w:rsidRPr="00D03278">
        <w:rPr>
          <w:rFonts w:ascii="Tahoma" w:hAnsi="Tahoma" w:cs="Tahoma"/>
          <w:color w:val="000080"/>
          <w:szCs w:val="24"/>
          <w:u w:val="single"/>
        </w:rPr>
        <w:t>Totemoszlop belvárosi rehabilitáció területén való elhelyezésének lehetőségei:</w:t>
      </w:r>
    </w:p>
    <w:p w:rsidR="003A0C3E" w:rsidRDefault="003A0C3E" w:rsidP="003A0C3E">
      <w:pPr>
        <w:tabs>
          <w:tab w:val="left" w:pos="426"/>
          <w:tab w:val="left" w:pos="709"/>
        </w:tabs>
        <w:spacing w:after="80"/>
        <w:rPr>
          <w:rFonts w:ascii="Tahoma" w:eastAsia="Calibri" w:hAnsi="Tahoma" w:cs="Tahoma"/>
          <w:szCs w:val="24"/>
          <w:lang w:eastAsia="en-US"/>
        </w:rPr>
      </w:pPr>
    </w:p>
    <w:p w:rsidR="003A0C3E" w:rsidRDefault="003A0C3E" w:rsidP="003A0C3E">
      <w:pPr>
        <w:tabs>
          <w:tab w:val="left" w:pos="426"/>
          <w:tab w:val="left" w:pos="709"/>
        </w:tabs>
        <w:spacing w:after="80"/>
        <w:rPr>
          <w:rFonts w:ascii="Tahoma" w:eastAsia="Calibri" w:hAnsi="Tahoma" w:cs="Tahoma"/>
          <w:szCs w:val="24"/>
          <w:lang w:eastAsia="en-US"/>
        </w:rPr>
      </w:pPr>
    </w:p>
    <w:p w:rsidR="003A0C3E" w:rsidRDefault="003A0C3E" w:rsidP="003A0C3E">
      <w:r>
        <w:object w:dxaOrig="17866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348.75pt" o:ole="">
            <v:imagedata r:id="rId7" o:title=""/>
          </v:shape>
          <o:OLEObject Type="Embed" ProgID="AcroExch.Document.DC" ShapeID="_x0000_i1025" DrawAspect="Content" ObjectID="_1515497884" r:id="rId8"/>
        </w:object>
      </w:r>
    </w:p>
    <w:p w:rsidR="003A0C3E" w:rsidRDefault="003A0C3E" w:rsidP="003A0C3E">
      <w:pPr>
        <w:spacing w:after="200" w:line="276" w:lineRule="auto"/>
      </w:pPr>
    </w:p>
    <w:p w:rsidR="003A0C3E" w:rsidRPr="003911BC" w:rsidRDefault="003A0C3E" w:rsidP="003A0C3E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80"/>
          <w:sz w:val="20"/>
        </w:rPr>
      </w:pPr>
    </w:p>
    <w:p w:rsidR="003A0C3E" w:rsidRPr="003911BC" w:rsidRDefault="003A0C3E" w:rsidP="003A0C3E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80"/>
          <w:sz w:val="20"/>
        </w:rPr>
      </w:pPr>
    </w:p>
    <w:p w:rsidR="008372F9" w:rsidRPr="003A0C3E" w:rsidRDefault="008372F9" w:rsidP="003A0C3E">
      <w:pPr>
        <w:pStyle w:val="NormlWeb"/>
        <w:spacing w:before="0" w:beforeAutospacing="0" w:after="0" w:afterAutospacing="0"/>
        <w:rPr>
          <w:rFonts w:ascii="Garamond" w:hAnsi="Garamond"/>
          <w:color w:val="000080"/>
        </w:rPr>
      </w:pPr>
      <w:bookmarkStart w:id="0" w:name="_GoBack"/>
      <w:bookmarkEnd w:id="0"/>
    </w:p>
    <w:sectPr w:rsidR="008372F9" w:rsidRPr="003A0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B5" w:rsidRDefault="001973B5" w:rsidP="003A0C3E">
      <w:r>
        <w:separator/>
      </w:r>
    </w:p>
  </w:endnote>
  <w:endnote w:type="continuationSeparator" w:id="0">
    <w:p w:rsidR="001973B5" w:rsidRDefault="001973B5" w:rsidP="003A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Zapf Elliptical 71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B5" w:rsidRDefault="001973B5" w:rsidP="003A0C3E">
      <w:r>
        <w:separator/>
      </w:r>
    </w:p>
  </w:footnote>
  <w:footnote w:type="continuationSeparator" w:id="0">
    <w:p w:rsidR="001973B5" w:rsidRDefault="001973B5" w:rsidP="003A0C3E">
      <w:r>
        <w:continuationSeparator/>
      </w:r>
    </w:p>
  </w:footnote>
  <w:footnote w:id="1">
    <w:p w:rsidR="003A0C3E" w:rsidRPr="000B0011" w:rsidRDefault="003A0C3E" w:rsidP="003A0C3E">
      <w:pPr>
        <w:pStyle w:val="Lbjegyzetszveg"/>
        <w:rPr>
          <w:rFonts w:ascii="Calibri" w:hAnsi="Calibri"/>
        </w:rPr>
      </w:pPr>
      <w:r>
        <w:rPr>
          <w:rStyle w:val="Lbjegyzet-hivatkozs"/>
        </w:rPr>
        <w:footnoteRef/>
      </w:r>
      <w:r>
        <w:t xml:space="preserve"> </w:t>
      </w:r>
      <w:r w:rsidRPr="000B0011">
        <w:rPr>
          <w:rFonts w:ascii="Calibri" w:hAnsi="Calibri"/>
        </w:rPr>
        <w:t xml:space="preserve">Kiegészítette az 1/2016. (I.28.) </w:t>
      </w:r>
      <w:proofErr w:type="spellStart"/>
      <w:r w:rsidRPr="000B0011">
        <w:rPr>
          <w:rFonts w:ascii="Calibri" w:hAnsi="Calibri"/>
        </w:rPr>
        <w:t>Ör</w:t>
      </w:r>
      <w:proofErr w:type="spellEnd"/>
      <w:r w:rsidRPr="000B0011">
        <w:rPr>
          <w:rFonts w:ascii="Calibri" w:hAnsi="Calibri"/>
        </w:rPr>
        <w:t xml:space="preserve">. 6. § (3) bekezdése. Hatályos 2016. február 1. napjától.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3E"/>
    <w:rsid w:val="001973B5"/>
    <w:rsid w:val="003A0C3E"/>
    <w:rsid w:val="0083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0C3E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nhideWhenUsed/>
    <w:rsid w:val="003A0C3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bjegyzetszveg">
    <w:name w:val="footnote text"/>
    <w:basedOn w:val="Norml"/>
    <w:link w:val="LbjegyzetszvegChar"/>
    <w:semiHidden/>
    <w:rsid w:val="003A0C3E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A0C3E"/>
    <w:rPr>
      <w:rFonts w:ascii="HZapf Elliptical 711" w:eastAsia="Times New Roman" w:hAnsi="HZapf Elliptical 711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3A0C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0C3E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nhideWhenUsed/>
    <w:rsid w:val="003A0C3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bjegyzetszveg">
    <w:name w:val="footnote text"/>
    <w:basedOn w:val="Norml"/>
    <w:link w:val="LbjegyzetszvegChar"/>
    <w:semiHidden/>
    <w:rsid w:val="003A0C3E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A0C3E"/>
    <w:rPr>
      <w:rFonts w:ascii="HZapf Elliptical 711" w:eastAsia="Times New Roman" w:hAnsi="HZapf Elliptical 711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3A0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2016-01-28T13:51:00Z</dcterms:created>
  <dcterms:modified xsi:type="dcterms:W3CDTF">2016-01-28T13:52:00Z</dcterms:modified>
</cp:coreProperties>
</file>