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A6" w:rsidRPr="007C44A6" w:rsidRDefault="007C44A6" w:rsidP="007C44A6">
      <w:pPr>
        <w:spacing w:before="120" w:after="120"/>
        <w:rPr>
          <w:rFonts w:ascii="Calibri" w:hAnsi="Calibri" w:cs="Calibri"/>
          <w:color w:val="000080"/>
          <w:sz w:val="28"/>
        </w:rPr>
        <w:sectPr w:rsidR="007C44A6" w:rsidRPr="007C44A6" w:rsidSect="002376B1">
          <w:footerReference w:type="default" r:id="rId6"/>
          <w:pgSz w:w="11906" w:h="16838"/>
          <w:pgMar w:top="1417" w:right="1417" w:bottom="1135" w:left="1417" w:header="709" w:footer="709" w:gutter="0"/>
          <w:cols w:space="708"/>
          <w:titlePg/>
          <w:docGrid w:linePitch="326"/>
        </w:sectPr>
      </w:pPr>
      <w:bookmarkStart w:id="0" w:name="_GoBack"/>
      <w:bookmarkEnd w:id="0"/>
    </w:p>
    <w:p w:rsidR="007C44A6" w:rsidRPr="007C44A6" w:rsidRDefault="007C44A6" w:rsidP="007C44A6">
      <w:pPr>
        <w:rPr>
          <w:rFonts w:ascii="Tahoma" w:hAnsi="Tahoma" w:cs="Tahoma"/>
          <w:color w:val="000080"/>
          <w:sz w:val="20"/>
        </w:rPr>
      </w:pPr>
      <w:r w:rsidRPr="007C44A6">
        <w:rPr>
          <w:rFonts w:ascii="Tahoma" w:hAnsi="Tahoma" w:cs="Tahoma"/>
          <w:b/>
          <w:color w:val="000080"/>
          <w:sz w:val="20"/>
        </w:rPr>
        <w:lastRenderedPageBreak/>
        <w:t xml:space="preserve">Veszprém Megyei Jogú Város Önkormányzata Közgyűlésének a Helyi Építési Szabályzatról szóló 24/2017. (IX. 28.) önkormányzati rendelet módosításáról szóló </w:t>
      </w:r>
      <w:r>
        <w:rPr>
          <w:rFonts w:ascii="Tahoma" w:hAnsi="Tahoma" w:cs="Tahoma"/>
          <w:b/>
          <w:color w:val="000080"/>
          <w:sz w:val="20"/>
        </w:rPr>
        <w:t>8</w:t>
      </w:r>
      <w:r w:rsidRPr="007C44A6">
        <w:rPr>
          <w:rFonts w:ascii="Tahoma" w:hAnsi="Tahoma" w:cs="Tahoma"/>
          <w:b/>
          <w:color w:val="000080"/>
          <w:sz w:val="20"/>
        </w:rPr>
        <w:t>/2021. (</w:t>
      </w:r>
      <w:r>
        <w:rPr>
          <w:rFonts w:ascii="Tahoma" w:hAnsi="Tahoma" w:cs="Tahoma"/>
          <w:b/>
          <w:color w:val="000080"/>
          <w:sz w:val="20"/>
        </w:rPr>
        <w:t>II.25.</w:t>
      </w:r>
      <w:r w:rsidRPr="007C44A6">
        <w:rPr>
          <w:rFonts w:ascii="Tahoma" w:hAnsi="Tahoma" w:cs="Tahoma"/>
          <w:b/>
          <w:color w:val="000080"/>
          <w:sz w:val="20"/>
        </w:rPr>
        <w:t>) önkormányzati rendelete 1. melléklete:</w:t>
      </w:r>
    </w:p>
    <w:p w:rsidR="007C44A6" w:rsidRPr="007C44A6" w:rsidRDefault="007C44A6" w:rsidP="007C44A6">
      <w:pPr>
        <w:spacing w:before="120" w:after="120"/>
        <w:rPr>
          <w:rFonts w:ascii="Calibri" w:hAnsi="Calibri" w:cs="Calibri"/>
          <w:color w:val="000080"/>
        </w:rPr>
      </w:pPr>
      <w:r w:rsidRPr="007C44A6">
        <w:rPr>
          <w:rFonts w:asciiTheme="minorHAnsi" w:hAnsiTheme="minorHAnsi" w:cstheme="minorHAnsi"/>
          <w:b/>
          <w:i/>
          <w:noProof/>
          <w:color w:val="000080"/>
          <w:u w:val="single"/>
        </w:rPr>
        <w:drawing>
          <wp:anchor distT="0" distB="0" distL="114300" distR="114300" simplePos="0" relativeHeight="251660288" behindDoc="1" locked="0" layoutInCell="1" allowOverlap="1" wp14:anchorId="21133189" wp14:editId="786022B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336591" cy="6602818"/>
            <wp:effectExtent l="0" t="0" r="0" b="7620"/>
            <wp:wrapNone/>
            <wp:docPr id="511" name="Kép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Kép 5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544" cy="6604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4A6" w:rsidRPr="007C44A6" w:rsidRDefault="007C44A6" w:rsidP="007C44A6">
      <w:pPr>
        <w:rPr>
          <w:color w:val="000080"/>
        </w:rPr>
      </w:pPr>
    </w:p>
    <w:p w:rsidR="007C44A6" w:rsidRPr="007C44A6" w:rsidRDefault="007C44A6" w:rsidP="007C44A6">
      <w:pPr>
        <w:rPr>
          <w:rFonts w:ascii="Tahoma" w:hAnsi="Tahoma" w:cs="Tahoma"/>
          <w:color w:val="000080"/>
          <w:szCs w:val="24"/>
        </w:rPr>
      </w:pPr>
    </w:p>
    <w:p w:rsidR="007C44A6" w:rsidRPr="007C44A6" w:rsidRDefault="007C44A6" w:rsidP="007C44A6">
      <w:pPr>
        <w:rPr>
          <w:rFonts w:ascii="Tahoma" w:hAnsi="Tahoma" w:cs="Tahoma"/>
          <w:color w:val="000080"/>
          <w:szCs w:val="24"/>
        </w:rPr>
      </w:pPr>
    </w:p>
    <w:tbl>
      <w:tblPr>
        <w:tblW w:w="8375" w:type="dxa"/>
        <w:tblInd w:w="534" w:type="dxa"/>
        <w:tblLook w:val="01E0" w:firstRow="1" w:lastRow="1" w:firstColumn="1" w:lastColumn="1" w:noHBand="0" w:noVBand="0"/>
      </w:tblPr>
      <w:tblGrid>
        <w:gridCol w:w="4394"/>
        <w:gridCol w:w="3981"/>
      </w:tblGrid>
      <w:tr w:rsidR="007C44A6" w:rsidRPr="007C44A6" w:rsidTr="0037193D">
        <w:tc>
          <w:tcPr>
            <w:tcW w:w="4394" w:type="dxa"/>
          </w:tcPr>
          <w:p w:rsidR="007C44A6" w:rsidRPr="007C44A6" w:rsidRDefault="007C44A6" w:rsidP="0037193D">
            <w:pPr>
              <w:overflowPunct/>
              <w:autoSpaceDE/>
              <w:autoSpaceDN/>
              <w:adjustRightInd/>
              <w:jc w:val="left"/>
              <w:rPr>
                <w:rFonts w:ascii="Tahoma" w:hAnsi="Tahoma" w:cs="Tahoma"/>
                <w:b/>
                <w:color w:val="000080"/>
                <w:szCs w:val="24"/>
              </w:rPr>
            </w:pPr>
          </w:p>
        </w:tc>
        <w:tc>
          <w:tcPr>
            <w:tcW w:w="3981" w:type="dxa"/>
          </w:tcPr>
          <w:p w:rsidR="007C44A6" w:rsidRPr="007C44A6" w:rsidRDefault="007C44A6" w:rsidP="0037193D">
            <w:pPr>
              <w:tabs>
                <w:tab w:val="center" w:pos="1985"/>
                <w:tab w:val="center" w:pos="7088"/>
              </w:tabs>
              <w:jc w:val="center"/>
              <w:rPr>
                <w:rFonts w:ascii="Tahoma" w:hAnsi="Tahoma" w:cs="Tahoma"/>
                <w:b/>
                <w:color w:val="000080"/>
                <w:szCs w:val="24"/>
              </w:rPr>
            </w:pPr>
          </w:p>
        </w:tc>
      </w:tr>
    </w:tbl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  <w:r w:rsidRPr="007C44A6">
        <w:rPr>
          <w:rFonts w:asciiTheme="minorHAnsi" w:hAnsiTheme="minorHAnsi" w:cstheme="minorHAnsi"/>
          <w:b/>
          <w:i/>
          <w:noProof/>
          <w:color w:val="000080"/>
          <w:u w:val="single"/>
        </w:rPr>
        <w:drawing>
          <wp:anchor distT="0" distB="0" distL="114300" distR="114300" simplePos="0" relativeHeight="251661312" behindDoc="1" locked="0" layoutInCell="1" allowOverlap="1" wp14:anchorId="2B21EE84" wp14:editId="4FC80A8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338945" cy="6604635"/>
            <wp:effectExtent l="0" t="0" r="0" b="5715"/>
            <wp:wrapNone/>
            <wp:docPr id="64" name="Kép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Kép 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945" cy="660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  <w:r w:rsidRPr="007C44A6">
        <w:rPr>
          <w:rFonts w:asciiTheme="minorHAnsi" w:hAnsiTheme="minorHAnsi" w:cstheme="minorHAnsi"/>
          <w:b/>
          <w:i/>
          <w:noProof/>
          <w:color w:val="000080"/>
          <w:u w:val="single"/>
        </w:rPr>
        <w:drawing>
          <wp:anchor distT="0" distB="0" distL="114300" distR="114300" simplePos="0" relativeHeight="251662336" behindDoc="1" locked="0" layoutInCell="1" allowOverlap="1" wp14:anchorId="56AE25FD" wp14:editId="71F43379">
            <wp:simplePos x="0" y="0"/>
            <wp:positionH relativeFrom="page">
              <wp:posOffset>864235</wp:posOffset>
            </wp:positionH>
            <wp:positionV relativeFrom="paragraph">
              <wp:posOffset>0</wp:posOffset>
            </wp:positionV>
            <wp:extent cx="9339544" cy="6604687"/>
            <wp:effectExtent l="0" t="0" r="0" b="5715"/>
            <wp:wrapNone/>
            <wp:docPr id="65" name="Kép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Kép 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544" cy="6604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  <w:r w:rsidRPr="007C44A6">
        <w:rPr>
          <w:rFonts w:asciiTheme="minorHAnsi" w:hAnsiTheme="minorHAnsi" w:cstheme="minorHAnsi"/>
          <w:b/>
          <w:i/>
          <w:noProof/>
          <w:color w:val="000080"/>
          <w:u w:val="single"/>
        </w:rPr>
        <w:drawing>
          <wp:anchor distT="0" distB="0" distL="114300" distR="114300" simplePos="0" relativeHeight="251659264" behindDoc="1" locked="0" layoutInCell="1" allowOverlap="1" wp14:anchorId="35D7F27C" wp14:editId="387E450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339544" cy="6604687"/>
            <wp:effectExtent l="0" t="0" r="0" b="5715"/>
            <wp:wrapNone/>
            <wp:docPr id="75" name="Kép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Kép 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544" cy="6604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p w:rsidR="007C44A6" w:rsidRPr="007C44A6" w:rsidRDefault="007C44A6" w:rsidP="007C44A6">
      <w:pPr>
        <w:spacing w:line="254" w:lineRule="auto"/>
        <w:rPr>
          <w:color w:val="00008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70"/>
      </w:tblGrid>
      <w:tr w:rsidR="007C44A6" w:rsidRPr="007C44A6" w:rsidTr="0037193D">
        <w:tc>
          <w:tcPr>
            <w:tcW w:w="14570" w:type="dxa"/>
            <w:shd w:val="clear" w:color="auto" w:fill="auto"/>
          </w:tcPr>
          <w:p w:rsidR="007C44A6" w:rsidRPr="007C44A6" w:rsidRDefault="007C44A6" w:rsidP="0037193D">
            <w:pPr>
              <w:spacing w:line="254" w:lineRule="auto"/>
              <w:jc w:val="center"/>
              <w:rPr>
                <w:rFonts w:ascii="Calibri" w:hAnsi="Calibri" w:cs="Calibri"/>
                <w:b/>
                <w:color w:val="000080"/>
                <w:lang w:eastAsia="en-US"/>
              </w:rPr>
            </w:pPr>
          </w:p>
        </w:tc>
      </w:tr>
    </w:tbl>
    <w:p w:rsidR="007C44A6" w:rsidRPr="007C44A6" w:rsidRDefault="007C44A6" w:rsidP="007C44A6">
      <w:pPr>
        <w:overflowPunct/>
        <w:autoSpaceDE/>
        <w:autoSpaceDN/>
        <w:adjustRightInd/>
        <w:jc w:val="left"/>
        <w:rPr>
          <w:rFonts w:asciiTheme="minorHAnsi" w:hAnsiTheme="minorHAnsi" w:cstheme="minorHAnsi"/>
          <w:b/>
          <w:color w:val="000080"/>
        </w:rPr>
        <w:sectPr w:rsidR="007C44A6" w:rsidRPr="007C44A6" w:rsidSect="007C5063">
          <w:type w:val="continuous"/>
          <w:pgSz w:w="16838" w:h="11906" w:orient="landscape" w:code="9"/>
          <w:pgMar w:top="1021" w:right="907" w:bottom="1021" w:left="1361" w:header="709" w:footer="709" w:gutter="0"/>
          <w:cols w:space="708"/>
          <w:docGrid w:linePitch="360"/>
        </w:sectPr>
      </w:pPr>
      <w:r w:rsidRPr="007C44A6">
        <w:rPr>
          <w:rFonts w:asciiTheme="minorHAnsi" w:hAnsiTheme="minorHAnsi" w:cstheme="minorHAnsi"/>
          <w:b/>
          <w:i/>
          <w:noProof/>
          <w:color w:val="00008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18468" wp14:editId="3C4152C4">
                <wp:simplePos x="0" y="0"/>
                <wp:positionH relativeFrom="column">
                  <wp:posOffset>1250315</wp:posOffset>
                </wp:positionH>
                <wp:positionV relativeFrom="paragraph">
                  <wp:posOffset>114300</wp:posOffset>
                </wp:positionV>
                <wp:extent cx="304800" cy="133350"/>
                <wp:effectExtent l="19050" t="19050" r="38100" b="38100"/>
                <wp:wrapNone/>
                <wp:docPr id="85" name="Egyenes összekötő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133350"/>
                        </a:xfrm>
                        <a:prstGeom prst="line">
                          <a:avLst/>
                        </a:prstGeom>
                        <a:noFill/>
                        <a:ln w="19050" cap="sq" cmpd="sng" algn="ctr">
                          <a:solidFill>
                            <a:sysClr val="windowText" lastClr="00000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10648" id="Egyenes összekötő 8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45pt,9pt" to="122.4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" strokecolor="windowText" strokeweight="1.5pt">
                <v:stroke dashstyle="3 1" endcap="square"/>
              </v:line>
            </w:pict>
          </mc:Fallback>
        </mc:AlternateContent>
      </w:r>
    </w:p>
    <w:p w:rsidR="009B40CC" w:rsidRPr="007C44A6" w:rsidRDefault="009B40CC" w:rsidP="007C44A6">
      <w:pPr>
        <w:rPr>
          <w:color w:val="000080"/>
        </w:rPr>
      </w:pPr>
    </w:p>
    <w:sectPr w:rsidR="009B40CC" w:rsidRPr="007C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497" w:rsidRDefault="00622497" w:rsidP="007C44A6">
      <w:r>
        <w:separator/>
      </w:r>
    </w:p>
  </w:endnote>
  <w:endnote w:type="continuationSeparator" w:id="0">
    <w:p w:rsidR="00622497" w:rsidRDefault="00622497" w:rsidP="007C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216278"/>
      <w:docPartObj>
        <w:docPartGallery w:val="Page Numbers (Bottom of Page)"/>
        <w:docPartUnique/>
      </w:docPartObj>
    </w:sdtPr>
    <w:sdtEndPr/>
    <w:sdtContent>
      <w:p w:rsidR="002076BA" w:rsidRDefault="00810DA1" w:rsidP="004556E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39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497" w:rsidRDefault="00622497" w:rsidP="007C44A6">
      <w:r>
        <w:separator/>
      </w:r>
    </w:p>
  </w:footnote>
  <w:footnote w:type="continuationSeparator" w:id="0">
    <w:p w:rsidR="00622497" w:rsidRDefault="00622497" w:rsidP="007C4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A6"/>
    <w:rsid w:val="00622497"/>
    <w:rsid w:val="007C44A6"/>
    <w:rsid w:val="00810DA1"/>
    <w:rsid w:val="00847399"/>
    <w:rsid w:val="009B40CC"/>
    <w:rsid w:val="00A1760F"/>
    <w:rsid w:val="00B258CE"/>
    <w:rsid w:val="00B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5C296-7DC2-4735-AF12-0F9AEEA0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44A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C44A6"/>
    <w:pPr>
      <w:tabs>
        <w:tab w:val="center" w:pos="4536"/>
        <w:tab w:val="right" w:pos="9072"/>
      </w:tabs>
    </w:pPr>
    <w:rPr>
      <w:rFonts w:ascii="H-Times New Roman" w:hAnsi="H-Times New Roman"/>
    </w:rPr>
  </w:style>
  <w:style w:type="character" w:customStyle="1" w:styleId="lfejChar">
    <w:name w:val="Élőfej Char"/>
    <w:basedOn w:val="Bekezdsalapbettpusa"/>
    <w:link w:val="lfej"/>
    <w:rsid w:val="007C44A6"/>
    <w:rPr>
      <w:rFonts w:ascii="H-Times New Roman" w:eastAsia="Times New Roman" w:hAnsi="H-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C44A6"/>
    <w:pPr>
      <w:tabs>
        <w:tab w:val="center" w:pos="4153"/>
        <w:tab w:val="right" w:pos="8306"/>
      </w:tabs>
    </w:pPr>
  </w:style>
  <w:style w:type="character" w:customStyle="1" w:styleId="llbChar">
    <w:name w:val="Élőláb Char"/>
    <w:basedOn w:val="Bekezdsalapbettpusa"/>
    <w:link w:val="llb"/>
    <w:uiPriority w:val="99"/>
    <w:rsid w:val="007C44A6"/>
    <w:rPr>
      <w:rFonts w:ascii="Arial Narrow" w:eastAsia="Times New Roman" w:hAnsi="Arial Narrow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44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44A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Lohonyai Dr. Bernadett</cp:lastModifiedBy>
  <cp:revision>4</cp:revision>
  <cp:lastPrinted>2021-02-26T07:35:00Z</cp:lastPrinted>
  <dcterms:created xsi:type="dcterms:W3CDTF">2021-02-26T09:05:00Z</dcterms:created>
  <dcterms:modified xsi:type="dcterms:W3CDTF">2021-02-26T09:25:00Z</dcterms:modified>
</cp:coreProperties>
</file>