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81" w:rsidRPr="00414D1F" w:rsidRDefault="00BE3581" w:rsidP="00BE3581">
      <w:pPr>
        <w:widowControl/>
        <w:suppressAutoHyphens w:val="0"/>
        <w:ind w:left="348"/>
        <w:jc w:val="right"/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</w:pPr>
      <w:r w:rsidRPr="00414D1F"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  <w:t>1. melléklet</w:t>
      </w:r>
    </w:p>
    <w:p w:rsidR="00BE3581" w:rsidRDefault="009541D1" w:rsidP="00BE3581">
      <w:pPr>
        <w:widowControl/>
        <w:ind w:left="5304" w:firstLine="708"/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</w:pPr>
      <w:proofErr w:type="gramStart"/>
      <w:r w:rsidRPr="009541D1"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  <w:t>a</w:t>
      </w:r>
      <w:proofErr w:type="gramEnd"/>
      <w:r w:rsidRPr="009541D1"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  <w:t xml:space="preserve"> 12/2014(XI.27.) rendelethez</w:t>
      </w:r>
    </w:p>
    <w:p w:rsidR="009541D1" w:rsidRDefault="009541D1" w:rsidP="00BE3581">
      <w:pPr>
        <w:widowControl/>
        <w:ind w:left="5304" w:firstLine="708"/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</w:pPr>
    </w:p>
    <w:p w:rsidR="009541D1" w:rsidRPr="009541D1" w:rsidRDefault="009541D1" w:rsidP="00BE3581">
      <w:pPr>
        <w:widowControl/>
        <w:ind w:left="5304" w:firstLine="708"/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</w:pPr>
      <w:bookmarkStart w:id="0" w:name="_GoBack"/>
      <w:bookmarkEnd w:id="0"/>
    </w:p>
    <w:p w:rsidR="00BE3581" w:rsidRPr="00414D1F" w:rsidRDefault="00BE3581" w:rsidP="00BE3581">
      <w:pPr>
        <w:keepNext/>
        <w:widowControl/>
        <w:numPr>
          <w:ilvl w:val="1"/>
          <w:numId w:val="1"/>
        </w:numPr>
        <w:tabs>
          <w:tab w:val="clear" w:pos="576"/>
          <w:tab w:val="num" w:pos="0"/>
        </w:tabs>
        <w:suppressAutoHyphens w:val="0"/>
        <w:autoSpaceDN w:val="0"/>
        <w:spacing w:after="160" w:line="259" w:lineRule="auto"/>
        <w:ind w:left="92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ar-SA" w:bidi="ar-SA"/>
        </w:rPr>
      </w:pPr>
      <w:r w:rsidRPr="00414D1F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ar-SA" w:bidi="ar-SA"/>
        </w:rPr>
        <w:t>Minősített többségű szavazást igénylő ügyek</w:t>
      </w:r>
    </w:p>
    <w:p w:rsidR="00BE3581" w:rsidRPr="00414D1F" w:rsidRDefault="00BE3581" w:rsidP="00BE3581">
      <w:pPr>
        <w:widowControl/>
        <w:ind w:left="348" w:hanging="11"/>
        <w:jc w:val="center"/>
        <w:rPr>
          <w:rFonts w:ascii="Times New Roman" w:eastAsia="Calibri" w:hAnsi="Times New Roman" w:cs="Times New Roman"/>
          <w:b/>
          <w:bCs/>
          <w:kern w:val="0"/>
          <w:szCs w:val="20"/>
          <w:u w:val="single"/>
          <w:lang w:eastAsia="ar-SA" w:bidi="ar-SA"/>
        </w:rPr>
      </w:pPr>
    </w:p>
    <w:p w:rsidR="00BE3581" w:rsidRPr="00414D1F" w:rsidRDefault="00BE3581" w:rsidP="00BE3581">
      <w:pPr>
        <w:widowControl/>
        <w:ind w:left="348"/>
        <w:jc w:val="both"/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 xml:space="preserve">Az </w:t>
      </w:r>
      <w:proofErr w:type="spellStart"/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>Mötv</w:t>
      </w:r>
      <w:proofErr w:type="spellEnd"/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>. 50. §</w:t>
      </w:r>
      <w:proofErr w:type="spellStart"/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>-ában</w:t>
      </w:r>
      <w:proofErr w:type="spellEnd"/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 xml:space="preserve"> meghatározottakon túl az alábbi ügyekben:</w:t>
      </w:r>
    </w:p>
    <w:p w:rsidR="00BE3581" w:rsidRPr="00414D1F" w:rsidRDefault="00BE3581" w:rsidP="00BE3581">
      <w:pPr>
        <w:widowControl/>
        <w:ind w:left="768"/>
        <w:jc w:val="both"/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</w:pPr>
    </w:p>
    <w:p w:rsidR="00BE3581" w:rsidRPr="00414D1F" w:rsidRDefault="00BE3581" w:rsidP="00BE3581">
      <w:pPr>
        <w:widowControl/>
        <w:numPr>
          <w:ilvl w:val="0"/>
          <w:numId w:val="2"/>
        </w:numPr>
        <w:suppressAutoHyphens w:val="0"/>
        <w:autoSpaceDN w:val="0"/>
        <w:spacing w:after="160" w:line="259" w:lineRule="auto"/>
        <w:ind w:left="768"/>
        <w:jc w:val="both"/>
        <w:textAlignment w:val="baseline"/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 xml:space="preserve">A törvény által hatáskörébe utalt választás, kinevezés, vezetői megbízás, </w:t>
      </w:r>
      <w:proofErr w:type="spellStart"/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>megbízás</w:t>
      </w:r>
      <w:proofErr w:type="spellEnd"/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 xml:space="preserve"> visszavonása, felmentés,</w:t>
      </w:r>
    </w:p>
    <w:p w:rsidR="00BE3581" w:rsidRPr="00414D1F" w:rsidRDefault="00BE3581" w:rsidP="00BE3581">
      <w:pPr>
        <w:widowControl/>
        <w:numPr>
          <w:ilvl w:val="0"/>
          <w:numId w:val="2"/>
        </w:numPr>
        <w:suppressAutoHyphens w:val="0"/>
        <w:autoSpaceDN w:val="0"/>
        <w:spacing w:after="160" w:line="259" w:lineRule="auto"/>
        <w:ind w:left="768"/>
        <w:jc w:val="both"/>
        <w:textAlignment w:val="baseline"/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>Önkormányzati jelképek, kitüntetések, és elismerő címek meghatározása, adományozása</w:t>
      </w:r>
    </w:p>
    <w:p w:rsidR="00BE3581" w:rsidRPr="00414D1F" w:rsidRDefault="00BE3581" w:rsidP="00BE3581">
      <w:pPr>
        <w:widowControl/>
        <w:numPr>
          <w:ilvl w:val="0"/>
          <w:numId w:val="2"/>
        </w:numPr>
        <w:suppressAutoHyphens w:val="0"/>
        <w:autoSpaceDN w:val="0"/>
        <w:spacing w:after="160" w:line="259" w:lineRule="auto"/>
        <w:ind w:left="768"/>
        <w:jc w:val="both"/>
        <w:textAlignment w:val="baseline"/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>Hitel felvétele és kötvény kibocsátás,</w:t>
      </w:r>
    </w:p>
    <w:p w:rsidR="00BE3581" w:rsidRPr="00414D1F" w:rsidRDefault="00BE3581" w:rsidP="00BE3581">
      <w:pPr>
        <w:widowControl/>
        <w:numPr>
          <w:ilvl w:val="0"/>
          <w:numId w:val="2"/>
        </w:numPr>
        <w:suppressAutoHyphens w:val="0"/>
        <w:autoSpaceDN w:val="0"/>
        <w:spacing w:after="160" w:line="259" w:lineRule="auto"/>
        <w:ind w:left="768"/>
        <w:jc w:val="both"/>
        <w:textAlignment w:val="baseline"/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>Testületi hatáskör átruházása,</w:t>
      </w:r>
    </w:p>
    <w:p w:rsidR="00BE3581" w:rsidRPr="00414D1F" w:rsidRDefault="00BE3581" w:rsidP="00BE3581">
      <w:pPr>
        <w:widowControl/>
        <w:numPr>
          <w:ilvl w:val="0"/>
          <w:numId w:val="2"/>
        </w:numPr>
        <w:suppressAutoHyphens w:val="0"/>
        <w:autoSpaceDN w:val="0"/>
        <w:spacing w:after="160" w:line="259" w:lineRule="auto"/>
        <w:ind w:left="768"/>
        <w:jc w:val="both"/>
        <w:textAlignment w:val="baseline"/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>Helyi népszavazás, helyi népi kezdeményezés kiírása,</w:t>
      </w:r>
    </w:p>
    <w:p w:rsidR="00BE3581" w:rsidRPr="00414D1F" w:rsidRDefault="00BE3581" w:rsidP="00BE3581">
      <w:pPr>
        <w:widowControl/>
        <w:numPr>
          <w:ilvl w:val="0"/>
          <w:numId w:val="2"/>
        </w:numPr>
        <w:suppressAutoHyphens w:val="0"/>
        <w:autoSpaceDN w:val="0"/>
        <w:spacing w:after="160" w:line="259" w:lineRule="auto"/>
        <w:ind w:left="768"/>
        <w:jc w:val="both"/>
        <w:textAlignment w:val="baseline"/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>Rendkívüli közmeghallgatás és egyéb lakossági fórum kiírása, szervezése,</w:t>
      </w:r>
    </w:p>
    <w:p w:rsidR="00BE3581" w:rsidRPr="00414D1F" w:rsidRDefault="00BE3581" w:rsidP="00BE3581">
      <w:pPr>
        <w:widowControl/>
        <w:numPr>
          <w:ilvl w:val="0"/>
          <w:numId w:val="2"/>
        </w:numPr>
        <w:suppressAutoHyphens w:val="0"/>
        <w:autoSpaceDN w:val="0"/>
        <w:spacing w:after="160" w:line="259" w:lineRule="auto"/>
        <w:ind w:left="768"/>
        <w:jc w:val="both"/>
        <w:textAlignment w:val="baseline"/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>Ciklusprogram elfogadása,</w:t>
      </w:r>
    </w:p>
    <w:p w:rsidR="00BE3581" w:rsidRPr="00414D1F" w:rsidRDefault="00BE3581" w:rsidP="00BE3581">
      <w:pPr>
        <w:widowControl/>
        <w:numPr>
          <w:ilvl w:val="0"/>
          <w:numId w:val="2"/>
        </w:numPr>
        <w:suppressAutoHyphens w:val="0"/>
        <w:autoSpaceDN w:val="0"/>
        <w:spacing w:after="160" w:line="259" w:lineRule="auto"/>
        <w:ind w:left="768"/>
        <w:jc w:val="both"/>
        <w:textAlignment w:val="baseline"/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>Zárt ülés elrendelése,</w:t>
      </w:r>
    </w:p>
    <w:p w:rsidR="00BE3581" w:rsidRPr="00414D1F" w:rsidRDefault="00BE3581" w:rsidP="00BE3581">
      <w:pPr>
        <w:widowControl/>
        <w:numPr>
          <w:ilvl w:val="0"/>
          <w:numId w:val="2"/>
        </w:numPr>
        <w:suppressAutoHyphens w:val="0"/>
        <w:autoSpaceDN w:val="0"/>
        <w:spacing w:after="160" w:line="259" w:lineRule="auto"/>
        <w:ind w:left="768"/>
        <w:jc w:val="both"/>
        <w:textAlignment w:val="baseline"/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>Indítvány név szerinti szavazásra,</w:t>
      </w:r>
    </w:p>
    <w:p w:rsidR="00BE3581" w:rsidRPr="00414D1F" w:rsidRDefault="00BE3581" w:rsidP="00BE3581">
      <w:pPr>
        <w:widowControl/>
        <w:numPr>
          <w:ilvl w:val="0"/>
          <w:numId w:val="2"/>
        </w:numPr>
        <w:suppressAutoHyphens w:val="0"/>
        <w:autoSpaceDN w:val="0"/>
        <w:spacing w:after="160" w:line="259" w:lineRule="auto"/>
        <w:ind w:left="768"/>
        <w:jc w:val="both"/>
        <w:textAlignment w:val="baseline"/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>Forgalomképtelen vagyontárgy terület felhasználási kategóriájának, művelési ágának rendeltetésének megváltoztatása,</w:t>
      </w:r>
    </w:p>
    <w:p w:rsidR="00BE3581" w:rsidRPr="00414D1F" w:rsidRDefault="00BE3581" w:rsidP="00BE3581">
      <w:pPr>
        <w:widowControl/>
        <w:numPr>
          <w:ilvl w:val="0"/>
          <w:numId w:val="2"/>
        </w:numPr>
        <w:suppressAutoHyphens w:val="0"/>
        <w:autoSpaceDN w:val="0"/>
        <w:spacing w:after="160" w:line="259" w:lineRule="auto"/>
        <w:ind w:left="768"/>
        <w:jc w:val="both"/>
        <w:textAlignment w:val="baseline"/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>Korlátozottan forgalomképes vagyontárgynak rendeltetéstől eltérő célú elidegenítése, megterhelése, lekötése, hasznosítása, működtetése,</w:t>
      </w:r>
    </w:p>
    <w:p w:rsidR="00BE3581" w:rsidRPr="00414D1F" w:rsidRDefault="00BE3581" w:rsidP="00BE3581">
      <w:pPr>
        <w:widowControl/>
        <w:numPr>
          <w:ilvl w:val="0"/>
          <w:numId w:val="2"/>
        </w:numPr>
        <w:suppressAutoHyphens w:val="0"/>
        <w:autoSpaceDN w:val="0"/>
        <w:spacing w:after="160" w:line="259" w:lineRule="auto"/>
        <w:ind w:left="768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>A Képviselő-testület megbízatásának lejárta előtti feloszlatás kimondása,</w:t>
      </w:r>
    </w:p>
    <w:p w:rsidR="00BE3581" w:rsidRPr="00661DE9" w:rsidRDefault="00BE3581" w:rsidP="00BE3581">
      <w:pPr>
        <w:widowControl/>
        <w:numPr>
          <w:ilvl w:val="0"/>
          <w:numId w:val="2"/>
        </w:numPr>
        <w:suppressAutoHyphens w:val="0"/>
        <w:autoSpaceDN w:val="0"/>
        <w:spacing w:after="160" w:line="259" w:lineRule="auto"/>
        <w:ind w:left="768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kern w:val="0"/>
          <w:szCs w:val="20"/>
          <w:lang w:eastAsia="ar-SA" w:bidi="ar-SA"/>
        </w:rPr>
        <w:t xml:space="preserve"> Önként vállalt közfeladat felvállalása, és megszüntetése</w:t>
      </w:r>
    </w:p>
    <w:p w:rsidR="004D35FA" w:rsidRDefault="004D35FA"/>
    <w:sectPr w:rsidR="004D3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singleLevel"/>
    <w:tmpl w:val="040E000F"/>
    <w:lvl w:ilvl="0">
      <w:start w:val="1"/>
      <w:numFmt w:val="decimal"/>
      <w:lvlText w:val="%1."/>
      <w:lvlJc w:val="left"/>
      <w:pPr>
        <w:ind w:left="4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81"/>
    <w:rsid w:val="004D35FA"/>
    <w:rsid w:val="009541D1"/>
    <w:rsid w:val="00B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58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58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Iroda1844-</dc:creator>
  <cp:lastModifiedBy>Iroda1844-</cp:lastModifiedBy>
  <cp:revision>2</cp:revision>
  <dcterms:created xsi:type="dcterms:W3CDTF">2014-12-05T11:31:00Z</dcterms:created>
  <dcterms:modified xsi:type="dcterms:W3CDTF">2014-12-05T11:34:00Z</dcterms:modified>
</cp:coreProperties>
</file>