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C85" w:rsidRPr="007B0B39" w:rsidRDefault="00236C85" w:rsidP="00236C85">
      <w:pPr>
        <w:jc w:val="both"/>
        <w:rPr>
          <w:b/>
        </w:rPr>
      </w:pPr>
      <w:r w:rsidRPr="007B0B39">
        <w:rPr>
          <w:b/>
        </w:rPr>
        <w:t xml:space="preserve">2. melléklet Veszprém Megyei Jogú Város Önkormányzata Közgyűlésének </w:t>
      </w:r>
      <w:r w:rsidRPr="007B0B39">
        <w:rPr>
          <w:rFonts w:cs="Garamond"/>
          <w:b/>
          <w:bCs/>
        </w:rPr>
        <w:t xml:space="preserve">Veszprém </w:t>
      </w:r>
      <w:proofErr w:type="gramStart"/>
      <w:r w:rsidRPr="007B0B39">
        <w:rPr>
          <w:rFonts w:cs="Garamond"/>
          <w:b/>
          <w:bCs/>
        </w:rPr>
        <w:t>város fizető</w:t>
      </w:r>
      <w:proofErr w:type="gramEnd"/>
      <w:r w:rsidRPr="007B0B39">
        <w:rPr>
          <w:rFonts w:cs="Garamond"/>
          <w:b/>
          <w:bCs/>
        </w:rPr>
        <w:t xml:space="preserve"> parkolási rendszerének szabályozásáról szóló </w:t>
      </w:r>
      <w:r>
        <w:rPr>
          <w:b/>
        </w:rPr>
        <w:t>30</w:t>
      </w:r>
      <w:r w:rsidRPr="007B0B39">
        <w:rPr>
          <w:b/>
        </w:rPr>
        <w:t>/2012. (</w:t>
      </w:r>
      <w:r>
        <w:rPr>
          <w:b/>
        </w:rPr>
        <w:t>V.31.)</w:t>
      </w:r>
      <w:r w:rsidRPr="007B0B39">
        <w:rPr>
          <w:b/>
        </w:rPr>
        <w:t xml:space="preserve"> önkormányzati rendeletéhez</w:t>
      </w:r>
    </w:p>
    <w:p w:rsidR="00236C85" w:rsidRPr="007B0B39" w:rsidRDefault="00236C85" w:rsidP="00236C85">
      <w:pPr>
        <w:jc w:val="both"/>
        <w:rPr>
          <w:rFonts w:cs="Garamond"/>
          <w:bCs/>
          <w:iCs/>
        </w:rPr>
      </w:pPr>
    </w:p>
    <w:p w:rsidR="00236C85" w:rsidRPr="00601E88" w:rsidRDefault="00236C85" w:rsidP="00236C85">
      <w:pPr>
        <w:jc w:val="center"/>
        <w:rPr>
          <w:rFonts w:cs="Garamond"/>
          <w:b/>
          <w:bCs/>
          <w:sz w:val="24"/>
          <w:szCs w:val="24"/>
        </w:rPr>
      </w:pPr>
      <w:r w:rsidRPr="00601E88">
        <w:rPr>
          <w:rFonts w:cs="Garamond"/>
          <w:b/>
          <w:bCs/>
          <w:sz w:val="24"/>
          <w:szCs w:val="24"/>
        </w:rPr>
        <w:t xml:space="preserve">A várakozási övezet díjai </w:t>
      </w:r>
    </w:p>
    <w:p w:rsidR="00236C85" w:rsidRPr="00601E88" w:rsidRDefault="00236C85" w:rsidP="00236C85">
      <w:pPr>
        <w:jc w:val="center"/>
        <w:rPr>
          <w:rFonts w:cs="Garamond"/>
          <w:b/>
          <w:bCs/>
          <w:sz w:val="24"/>
          <w:szCs w:val="24"/>
        </w:rPr>
      </w:pPr>
      <w:r w:rsidRPr="00601E88">
        <w:rPr>
          <w:rFonts w:cs="Garamond"/>
          <w:b/>
          <w:bCs/>
          <w:sz w:val="24"/>
          <w:szCs w:val="24"/>
        </w:rPr>
        <w:t xml:space="preserve">(a díjak </w:t>
      </w:r>
      <w:proofErr w:type="spellStart"/>
      <w:r w:rsidRPr="00601E88">
        <w:rPr>
          <w:rFonts w:cs="Garamond"/>
          <w:b/>
          <w:bCs/>
          <w:sz w:val="24"/>
          <w:szCs w:val="24"/>
        </w:rPr>
        <w:t>ÁFA-t</w:t>
      </w:r>
      <w:proofErr w:type="spellEnd"/>
      <w:r w:rsidRPr="00601E88">
        <w:rPr>
          <w:rFonts w:cs="Garamond"/>
          <w:b/>
          <w:bCs/>
          <w:sz w:val="24"/>
          <w:szCs w:val="24"/>
        </w:rPr>
        <w:t xml:space="preserve"> tartalmaznak)</w:t>
      </w:r>
    </w:p>
    <w:p w:rsidR="00236C85" w:rsidRPr="00601E88" w:rsidRDefault="00236C85" w:rsidP="00236C85">
      <w:pPr>
        <w:rPr>
          <w:rFonts w:cs="Garamond"/>
          <w:b/>
          <w:bCs/>
          <w:sz w:val="24"/>
          <w:szCs w:val="24"/>
        </w:rPr>
      </w:pPr>
      <w:r>
        <w:rPr>
          <w:rFonts w:cs="Garamond"/>
          <w:b/>
          <w:bCs/>
          <w:sz w:val="24"/>
          <w:szCs w:val="24"/>
        </w:rPr>
        <w:t>1.</w:t>
      </w:r>
    </w:p>
    <w:p w:rsidR="00236C85" w:rsidRPr="00601E88" w:rsidRDefault="00236C85" w:rsidP="00236C85">
      <w:pPr>
        <w:rPr>
          <w:b/>
          <w:sz w:val="24"/>
          <w:szCs w:val="24"/>
        </w:rPr>
      </w:pPr>
      <w:r w:rsidRPr="00601E88">
        <w:rPr>
          <w:b/>
          <w:sz w:val="24"/>
          <w:szCs w:val="24"/>
        </w:rPr>
        <w:t xml:space="preserve">Várakozási díj </w:t>
      </w:r>
    </w:p>
    <w:p w:rsidR="00236C85" w:rsidRDefault="00236C85" w:rsidP="00236C85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36C85" w:rsidRPr="00A41835" w:rsidTr="00BE3236">
        <w:tc>
          <w:tcPr>
            <w:tcW w:w="3070" w:type="dxa"/>
            <w:shd w:val="clear" w:color="auto" w:fill="auto"/>
          </w:tcPr>
          <w:p w:rsidR="00236C85" w:rsidRPr="00A41835" w:rsidRDefault="00236C85" w:rsidP="00BE3236">
            <w:pPr>
              <w:jc w:val="center"/>
              <w:rPr>
                <w:b/>
                <w:sz w:val="24"/>
                <w:szCs w:val="24"/>
              </w:rPr>
            </w:pPr>
            <w:r w:rsidRPr="00A41835">
              <w:rPr>
                <w:b/>
                <w:sz w:val="24"/>
                <w:szCs w:val="24"/>
              </w:rPr>
              <w:t>A</w:t>
            </w:r>
          </w:p>
          <w:p w:rsidR="00236C85" w:rsidRPr="00A41835" w:rsidRDefault="00236C85" w:rsidP="00BE3236">
            <w:pPr>
              <w:jc w:val="center"/>
              <w:rPr>
                <w:b/>
                <w:sz w:val="24"/>
                <w:szCs w:val="24"/>
              </w:rPr>
            </w:pPr>
            <w:r w:rsidRPr="00A41835">
              <w:rPr>
                <w:b/>
                <w:sz w:val="24"/>
                <w:szCs w:val="24"/>
              </w:rPr>
              <w:t>Személygépjármű</w:t>
            </w:r>
            <w:r w:rsidRPr="00A41835">
              <w:rPr>
                <w:b/>
                <w:sz w:val="24"/>
                <w:szCs w:val="24"/>
                <w:vertAlign w:val="superscript"/>
              </w:rPr>
              <w:t>*</w:t>
            </w:r>
          </w:p>
          <w:p w:rsidR="00236C85" w:rsidRPr="00A41835" w:rsidRDefault="00236C85" w:rsidP="00BE32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236C85" w:rsidRPr="00A41835" w:rsidRDefault="00236C85" w:rsidP="00BE3236">
            <w:pPr>
              <w:jc w:val="center"/>
              <w:rPr>
                <w:b/>
                <w:sz w:val="24"/>
                <w:szCs w:val="24"/>
              </w:rPr>
            </w:pPr>
            <w:r w:rsidRPr="00A41835">
              <w:rPr>
                <w:b/>
                <w:sz w:val="24"/>
                <w:szCs w:val="24"/>
              </w:rPr>
              <w:t xml:space="preserve">B </w:t>
            </w:r>
          </w:p>
          <w:p w:rsidR="00236C85" w:rsidRPr="00A41835" w:rsidRDefault="00236C85" w:rsidP="00BE3236">
            <w:pPr>
              <w:jc w:val="center"/>
              <w:rPr>
                <w:b/>
                <w:sz w:val="24"/>
                <w:szCs w:val="24"/>
              </w:rPr>
            </w:pPr>
            <w:r w:rsidRPr="00A41835">
              <w:rPr>
                <w:b/>
                <w:sz w:val="24"/>
                <w:szCs w:val="24"/>
              </w:rPr>
              <w:t>Várakozási díj</w:t>
            </w:r>
          </w:p>
          <w:p w:rsidR="00236C85" w:rsidRPr="00A41835" w:rsidRDefault="00236C85" w:rsidP="00BE32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236C85" w:rsidRPr="00A41835" w:rsidRDefault="00236C85" w:rsidP="00BE3236">
            <w:pPr>
              <w:jc w:val="center"/>
              <w:rPr>
                <w:b/>
                <w:sz w:val="24"/>
                <w:szCs w:val="24"/>
              </w:rPr>
            </w:pPr>
            <w:r w:rsidRPr="00A41835">
              <w:rPr>
                <w:b/>
                <w:sz w:val="24"/>
                <w:szCs w:val="24"/>
              </w:rPr>
              <w:t>C</w:t>
            </w:r>
          </w:p>
          <w:p w:rsidR="00236C85" w:rsidRPr="00A41835" w:rsidRDefault="00236C85" w:rsidP="00BE3236">
            <w:pPr>
              <w:jc w:val="center"/>
              <w:rPr>
                <w:b/>
                <w:sz w:val="24"/>
                <w:szCs w:val="24"/>
              </w:rPr>
            </w:pPr>
            <w:r w:rsidRPr="00A41835">
              <w:rPr>
                <w:b/>
                <w:sz w:val="24"/>
                <w:szCs w:val="24"/>
              </w:rPr>
              <w:t>Minimálisan fizetendő díj</w:t>
            </w:r>
          </w:p>
          <w:p w:rsidR="00236C85" w:rsidRPr="00A41835" w:rsidRDefault="00236C85" w:rsidP="00BE323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36C85" w:rsidRPr="00A41835" w:rsidTr="00BE3236">
        <w:tc>
          <w:tcPr>
            <w:tcW w:w="3070" w:type="dxa"/>
            <w:shd w:val="clear" w:color="auto" w:fill="auto"/>
          </w:tcPr>
          <w:p w:rsidR="00236C85" w:rsidRPr="00A41835" w:rsidRDefault="00236C85" w:rsidP="00BE3236">
            <w:pPr>
              <w:rPr>
                <w:b/>
                <w:sz w:val="24"/>
                <w:szCs w:val="24"/>
              </w:rPr>
            </w:pPr>
          </w:p>
          <w:p w:rsidR="00236C85" w:rsidRPr="00A41835" w:rsidRDefault="00236C85" w:rsidP="00BE3236">
            <w:pPr>
              <w:rPr>
                <w:sz w:val="24"/>
                <w:szCs w:val="24"/>
              </w:rPr>
            </w:pPr>
          </w:p>
          <w:p w:rsidR="00236C85" w:rsidRPr="00A41835" w:rsidRDefault="00236C85" w:rsidP="00BE3236">
            <w:pPr>
              <w:rPr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>1.1. Piros zóna</w:t>
            </w:r>
            <w:r w:rsidRPr="00A41835">
              <w:rPr>
                <w:sz w:val="24"/>
                <w:szCs w:val="24"/>
              </w:rPr>
              <w:tab/>
            </w:r>
            <w:r w:rsidRPr="00A41835">
              <w:rPr>
                <w:sz w:val="24"/>
                <w:szCs w:val="24"/>
              </w:rPr>
              <w:tab/>
            </w:r>
          </w:p>
          <w:p w:rsidR="00236C85" w:rsidRPr="00A41835" w:rsidRDefault="00236C85" w:rsidP="00BE3236">
            <w:pPr>
              <w:rPr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>1.2. Zöld zóna</w:t>
            </w:r>
            <w:r w:rsidRPr="00A41835">
              <w:rPr>
                <w:sz w:val="24"/>
                <w:szCs w:val="24"/>
              </w:rPr>
              <w:tab/>
            </w:r>
            <w:r w:rsidRPr="00A41835">
              <w:rPr>
                <w:sz w:val="24"/>
                <w:szCs w:val="24"/>
              </w:rPr>
              <w:tab/>
            </w:r>
          </w:p>
          <w:p w:rsidR="00236C85" w:rsidRPr="00A41835" w:rsidRDefault="00236C85" w:rsidP="00BE3236">
            <w:pPr>
              <w:rPr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>1.3. Sárga zóna</w:t>
            </w:r>
            <w:r w:rsidRPr="00A41835">
              <w:rPr>
                <w:sz w:val="24"/>
                <w:szCs w:val="24"/>
              </w:rPr>
              <w:tab/>
              <w:t xml:space="preserve">   </w:t>
            </w:r>
            <w:r w:rsidRPr="00A41835">
              <w:rPr>
                <w:sz w:val="24"/>
                <w:szCs w:val="24"/>
              </w:rPr>
              <w:tab/>
            </w:r>
            <w:r w:rsidRPr="00A41835">
              <w:rPr>
                <w:sz w:val="24"/>
                <w:szCs w:val="24"/>
              </w:rPr>
              <w:tab/>
            </w:r>
          </w:p>
          <w:p w:rsidR="00236C85" w:rsidRPr="00A41835" w:rsidRDefault="00236C85" w:rsidP="00BE32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236C85" w:rsidRPr="00A41835" w:rsidRDefault="00236C85" w:rsidP="00BE3236">
            <w:pPr>
              <w:jc w:val="both"/>
              <w:rPr>
                <w:b/>
                <w:sz w:val="24"/>
                <w:szCs w:val="24"/>
              </w:rPr>
            </w:pPr>
          </w:p>
          <w:p w:rsidR="00236C85" w:rsidRPr="00A41835" w:rsidRDefault="00236C85" w:rsidP="00BE3236">
            <w:pPr>
              <w:jc w:val="both"/>
              <w:rPr>
                <w:b/>
                <w:sz w:val="24"/>
                <w:szCs w:val="24"/>
              </w:rPr>
            </w:pPr>
          </w:p>
          <w:p w:rsidR="00236C85" w:rsidRPr="00A41835" w:rsidRDefault="00236C85" w:rsidP="00BE3236">
            <w:pPr>
              <w:jc w:val="both"/>
              <w:rPr>
                <w:b/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>240,</w:t>
            </w:r>
            <w:proofErr w:type="spellStart"/>
            <w:r w:rsidRPr="00A41835">
              <w:rPr>
                <w:sz w:val="24"/>
                <w:szCs w:val="24"/>
              </w:rPr>
              <w:t>-Ft</w:t>
            </w:r>
            <w:proofErr w:type="spellEnd"/>
            <w:r w:rsidRPr="00A41835">
              <w:rPr>
                <w:sz w:val="24"/>
                <w:szCs w:val="24"/>
              </w:rPr>
              <w:t>/óra</w:t>
            </w:r>
          </w:p>
          <w:p w:rsidR="00236C85" w:rsidRPr="00A41835" w:rsidRDefault="00236C85" w:rsidP="00BE3236">
            <w:pPr>
              <w:jc w:val="both"/>
              <w:rPr>
                <w:b/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>180,</w:t>
            </w:r>
            <w:proofErr w:type="spellStart"/>
            <w:r w:rsidRPr="00A41835">
              <w:rPr>
                <w:sz w:val="24"/>
                <w:szCs w:val="24"/>
              </w:rPr>
              <w:t>-Ft</w:t>
            </w:r>
            <w:proofErr w:type="spellEnd"/>
            <w:r w:rsidRPr="00A41835">
              <w:rPr>
                <w:sz w:val="24"/>
                <w:szCs w:val="24"/>
              </w:rPr>
              <w:t>/óra</w:t>
            </w:r>
          </w:p>
          <w:p w:rsidR="00236C85" w:rsidRPr="00A41835" w:rsidRDefault="00236C85" w:rsidP="00BE3236">
            <w:pPr>
              <w:jc w:val="both"/>
              <w:rPr>
                <w:b/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 xml:space="preserve">  90,</w:t>
            </w:r>
            <w:proofErr w:type="spellStart"/>
            <w:r w:rsidRPr="00A41835">
              <w:rPr>
                <w:sz w:val="24"/>
                <w:szCs w:val="24"/>
              </w:rPr>
              <w:t>-Ft</w:t>
            </w:r>
            <w:proofErr w:type="spellEnd"/>
            <w:r w:rsidRPr="00A41835">
              <w:rPr>
                <w:sz w:val="24"/>
                <w:szCs w:val="24"/>
              </w:rPr>
              <w:t>/óra</w:t>
            </w:r>
          </w:p>
          <w:p w:rsidR="00236C85" w:rsidRPr="00A41835" w:rsidRDefault="00236C85" w:rsidP="00BE32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236C85" w:rsidRPr="00A41835" w:rsidRDefault="00236C85" w:rsidP="00BE3236">
            <w:pPr>
              <w:jc w:val="both"/>
              <w:rPr>
                <w:b/>
                <w:sz w:val="24"/>
                <w:szCs w:val="24"/>
              </w:rPr>
            </w:pPr>
          </w:p>
          <w:p w:rsidR="00236C85" w:rsidRPr="00A41835" w:rsidRDefault="00236C85" w:rsidP="00BE3236">
            <w:pPr>
              <w:jc w:val="both"/>
              <w:rPr>
                <w:b/>
                <w:sz w:val="24"/>
                <w:szCs w:val="24"/>
              </w:rPr>
            </w:pPr>
          </w:p>
          <w:p w:rsidR="00236C85" w:rsidRPr="00A41835" w:rsidRDefault="00236C85" w:rsidP="00BE3236">
            <w:pPr>
              <w:jc w:val="both"/>
              <w:rPr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>60,</w:t>
            </w:r>
            <w:proofErr w:type="spellStart"/>
            <w:r w:rsidRPr="00A41835">
              <w:rPr>
                <w:sz w:val="24"/>
                <w:szCs w:val="24"/>
              </w:rPr>
              <w:t>-Ft</w:t>
            </w:r>
            <w:proofErr w:type="spellEnd"/>
          </w:p>
          <w:p w:rsidR="00236C85" w:rsidRPr="00A41835" w:rsidRDefault="00236C85" w:rsidP="00BE3236">
            <w:pPr>
              <w:jc w:val="both"/>
              <w:rPr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>40,</w:t>
            </w:r>
            <w:proofErr w:type="spellStart"/>
            <w:r w:rsidRPr="00A41835">
              <w:rPr>
                <w:sz w:val="24"/>
                <w:szCs w:val="24"/>
              </w:rPr>
              <w:t>-Ft</w:t>
            </w:r>
            <w:proofErr w:type="spellEnd"/>
          </w:p>
          <w:p w:rsidR="00236C85" w:rsidRPr="00A41835" w:rsidRDefault="00236C85" w:rsidP="00BE3236">
            <w:pPr>
              <w:jc w:val="both"/>
              <w:rPr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>20,</w:t>
            </w:r>
            <w:proofErr w:type="spellStart"/>
            <w:r w:rsidRPr="00A41835">
              <w:rPr>
                <w:sz w:val="24"/>
                <w:szCs w:val="24"/>
              </w:rPr>
              <w:t>-Ft</w:t>
            </w:r>
            <w:proofErr w:type="spellEnd"/>
          </w:p>
          <w:p w:rsidR="00236C85" w:rsidRPr="00A41835" w:rsidRDefault="00236C85" w:rsidP="00BE3236">
            <w:pPr>
              <w:jc w:val="both"/>
              <w:rPr>
                <w:sz w:val="24"/>
                <w:szCs w:val="24"/>
              </w:rPr>
            </w:pPr>
          </w:p>
          <w:p w:rsidR="00236C85" w:rsidRPr="00A41835" w:rsidRDefault="00236C85" w:rsidP="00BE3236">
            <w:pPr>
              <w:jc w:val="both"/>
              <w:rPr>
                <w:sz w:val="24"/>
                <w:szCs w:val="24"/>
              </w:rPr>
            </w:pPr>
          </w:p>
          <w:p w:rsidR="00236C85" w:rsidRPr="00A41835" w:rsidRDefault="00236C85" w:rsidP="00BE3236">
            <w:pPr>
              <w:jc w:val="both"/>
              <w:rPr>
                <w:sz w:val="24"/>
                <w:szCs w:val="24"/>
              </w:rPr>
            </w:pPr>
          </w:p>
        </w:tc>
      </w:tr>
      <w:tr w:rsidR="00236C85" w:rsidRPr="00A41835" w:rsidTr="00BE3236">
        <w:tc>
          <w:tcPr>
            <w:tcW w:w="3070" w:type="dxa"/>
            <w:shd w:val="clear" w:color="auto" w:fill="auto"/>
          </w:tcPr>
          <w:p w:rsidR="00236C85" w:rsidRPr="00A41835" w:rsidRDefault="00236C85" w:rsidP="00BE3236">
            <w:pPr>
              <w:jc w:val="center"/>
              <w:rPr>
                <w:b/>
                <w:sz w:val="24"/>
                <w:szCs w:val="24"/>
              </w:rPr>
            </w:pPr>
            <w:r w:rsidRPr="00A41835">
              <w:rPr>
                <w:b/>
                <w:sz w:val="24"/>
                <w:szCs w:val="24"/>
              </w:rPr>
              <w:t>Autóbusz, vontató, tehergépkocsi,</w:t>
            </w:r>
          </w:p>
          <w:p w:rsidR="00236C85" w:rsidRPr="00A41835" w:rsidRDefault="00236C85" w:rsidP="00BE3236">
            <w:pPr>
              <w:jc w:val="center"/>
              <w:rPr>
                <w:b/>
                <w:sz w:val="24"/>
                <w:szCs w:val="24"/>
              </w:rPr>
            </w:pPr>
            <w:r w:rsidRPr="00A41835">
              <w:rPr>
                <w:b/>
                <w:sz w:val="24"/>
                <w:szCs w:val="24"/>
              </w:rPr>
              <w:t>mezőgazdasági vontató, lassú</w:t>
            </w:r>
          </w:p>
          <w:p w:rsidR="00236C85" w:rsidRPr="00A41835" w:rsidRDefault="00236C85" w:rsidP="00BE3236">
            <w:pPr>
              <w:jc w:val="center"/>
              <w:rPr>
                <w:sz w:val="24"/>
                <w:szCs w:val="24"/>
              </w:rPr>
            </w:pPr>
            <w:r w:rsidRPr="00A41835">
              <w:rPr>
                <w:b/>
                <w:sz w:val="24"/>
                <w:szCs w:val="24"/>
              </w:rPr>
              <w:t>jármű és pótkocsi</w:t>
            </w:r>
            <w:r w:rsidRPr="00A41835">
              <w:rPr>
                <w:sz w:val="24"/>
                <w:szCs w:val="24"/>
              </w:rPr>
              <w:tab/>
              <w:t xml:space="preserve"> </w:t>
            </w:r>
          </w:p>
          <w:p w:rsidR="00236C85" w:rsidRPr="00A41835" w:rsidRDefault="00236C85" w:rsidP="00BE32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236C85" w:rsidRPr="00A41835" w:rsidRDefault="00236C85" w:rsidP="00BE3236">
            <w:pPr>
              <w:jc w:val="center"/>
              <w:rPr>
                <w:b/>
                <w:sz w:val="24"/>
                <w:szCs w:val="24"/>
              </w:rPr>
            </w:pPr>
            <w:r w:rsidRPr="00A41835">
              <w:rPr>
                <w:b/>
                <w:sz w:val="24"/>
                <w:szCs w:val="24"/>
              </w:rPr>
              <w:t>Várakozási díj</w:t>
            </w:r>
          </w:p>
          <w:p w:rsidR="00236C85" w:rsidRPr="00A41835" w:rsidRDefault="00236C85" w:rsidP="00BE3236">
            <w:pPr>
              <w:jc w:val="both"/>
              <w:rPr>
                <w:b/>
                <w:sz w:val="24"/>
                <w:szCs w:val="24"/>
              </w:rPr>
            </w:pPr>
          </w:p>
          <w:p w:rsidR="00236C85" w:rsidRPr="00A41835" w:rsidRDefault="00236C85" w:rsidP="00BE3236">
            <w:pPr>
              <w:jc w:val="both"/>
              <w:rPr>
                <w:b/>
                <w:sz w:val="24"/>
                <w:szCs w:val="24"/>
              </w:rPr>
            </w:pPr>
          </w:p>
          <w:p w:rsidR="00236C85" w:rsidRPr="00A41835" w:rsidRDefault="00236C85" w:rsidP="00BE3236">
            <w:pPr>
              <w:jc w:val="both"/>
              <w:rPr>
                <w:b/>
                <w:sz w:val="24"/>
                <w:szCs w:val="24"/>
              </w:rPr>
            </w:pPr>
          </w:p>
          <w:p w:rsidR="00236C85" w:rsidRPr="00A41835" w:rsidRDefault="00236C85" w:rsidP="00BE3236">
            <w:pPr>
              <w:jc w:val="both"/>
              <w:rPr>
                <w:b/>
                <w:sz w:val="24"/>
                <w:szCs w:val="24"/>
              </w:rPr>
            </w:pPr>
          </w:p>
          <w:p w:rsidR="00236C85" w:rsidRPr="00A41835" w:rsidRDefault="00236C85" w:rsidP="00BE32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236C85" w:rsidRPr="00A41835" w:rsidRDefault="00236C85" w:rsidP="00BE3236">
            <w:pPr>
              <w:jc w:val="center"/>
              <w:rPr>
                <w:b/>
                <w:sz w:val="24"/>
                <w:szCs w:val="24"/>
              </w:rPr>
            </w:pPr>
            <w:r w:rsidRPr="00A41835">
              <w:rPr>
                <w:b/>
                <w:sz w:val="24"/>
                <w:szCs w:val="24"/>
              </w:rPr>
              <w:t>Minimálisan fizetendő díj</w:t>
            </w:r>
          </w:p>
          <w:p w:rsidR="00236C85" w:rsidRPr="00A41835" w:rsidRDefault="00236C85" w:rsidP="00BE3236">
            <w:pPr>
              <w:jc w:val="both"/>
              <w:rPr>
                <w:sz w:val="24"/>
                <w:szCs w:val="24"/>
              </w:rPr>
            </w:pPr>
          </w:p>
        </w:tc>
      </w:tr>
      <w:tr w:rsidR="00236C85" w:rsidRPr="00A41835" w:rsidTr="00BE3236">
        <w:tc>
          <w:tcPr>
            <w:tcW w:w="3070" w:type="dxa"/>
            <w:shd w:val="clear" w:color="auto" w:fill="auto"/>
          </w:tcPr>
          <w:p w:rsidR="00236C85" w:rsidRPr="00A41835" w:rsidRDefault="00236C85" w:rsidP="00BE3236">
            <w:pPr>
              <w:rPr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>1.4. Piros zóna</w:t>
            </w:r>
            <w:r w:rsidRPr="00A41835">
              <w:rPr>
                <w:sz w:val="24"/>
                <w:szCs w:val="24"/>
              </w:rPr>
              <w:tab/>
            </w:r>
            <w:r w:rsidRPr="00A41835">
              <w:rPr>
                <w:sz w:val="24"/>
                <w:szCs w:val="24"/>
              </w:rPr>
              <w:tab/>
            </w:r>
            <w:r w:rsidRPr="00A41835">
              <w:rPr>
                <w:sz w:val="24"/>
                <w:szCs w:val="24"/>
              </w:rPr>
              <w:tab/>
            </w:r>
          </w:p>
          <w:p w:rsidR="00236C85" w:rsidRPr="00A41835" w:rsidRDefault="00236C85" w:rsidP="00BE3236">
            <w:pPr>
              <w:rPr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>1.5. Zöld zóna</w:t>
            </w:r>
            <w:r w:rsidRPr="00A41835">
              <w:rPr>
                <w:sz w:val="24"/>
                <w:szCs w:val="24"/>
              </w:rPr>
              <w:tab/>
            </w:r>
            <w:r w:rsidRPr="00A41835">
              <w:rPr>
                <w:sz w:val="24"/>
                <w:szCs w:val="24"/>
              </w:rPr>
              <w:tab/>
            </w:r>
            <w:r w:rsidRPr="00A41835">
              <w:rPr>
                <w:sz w:val="24"/>
                <w:szCs w:val="24"/>
              </w:rPr>
              <w:tab/>
            </w:r>
          </w:p>
          <w:p w:rsidR="00236C85" w:rsidRPr="00A41835" w:rsidRDefault="00236C85" w:rsidP="00BE3236">
            <w:pPr>
              <w:jc w:val="both"/>
              <w:rPr>
                <w:b/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>1.6. Sárga zóna</w:t>
            </w:r>
          </w:p>
        </w:tc>
        <w:tc>
          <w:tcPr>
            <w:tcW w:w="3071" w:type="dxa"/>
            <w:shd w:val="clear" w:color="auto" w:fill="auto"/>
          </w:tcPr>
          <w:p w:rsidR="00236C85" w:rsidRPr="00A41835" w:rsidRDefault="00236C85" w:rsidP="00BE3236">
            <w:pPr>
              <w:jc w:val="both"/>
              <w:rPr>
                <w:b/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>720,</w:t>
            </w:r>
            <w:proofErr w:type="spellStart"/>
            <w:r w:rsidRPr="00A41835">
              <w:rPr>
                <w:sz w:val="24"/>
                <w:szCs w:val="24"/>
              </w:rPr>
              <w:t>-Ft</w:t>
            </w:r>
            <w:proofErr w:type="spellEnd"/>
            <w:r w:rsidRPr="00A41835">
              <w:rPr>
                <w:sz w:val="24"/>
                <w:szCs w:val="24"/>
              </w:rPr>
              <w:t>/óra</w:t>
            </w:r>
          </w:p>
          <w:p w:rsidR="00236C85" w:rsidRPr="00A41835" w:rsidRDefault="00236C85" w:rsidP="00BE3236">
            <w:pPr>
              <w:jc w:val="both"/>
              <w:rPr>
                <w:b/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>540,</w:t>
            </w:r>
            <w:proofErr w:type="spellStart"/>
            <w:r w:rsidRPr="00A41835">
              <w:rPr>
                <w:sz w:val="24"/>
                <w:szCs w:val="24"/>
              </w:rPr>
              <w:t>-Ft</w:t>
            </w:r>
            <w:proofErr w:type="spellEnd"/>
            <w:r w:rsidRPr="00A41835">
              <w:rPr>
                <w:sz w:val="24"/>
                <w:szCs w:val="24"/>
              </w:rPr>
              <w:t>/óra</w:t>
            </w:r>
          </w:p>
          <w:p w:rsidR="00236C85" w:rsidRPr="00A41835" w:rsidRDefault="00236C85" w:rsidP="00BE3236">
            <w:pPr>
              <w:jc w:val="both"/>
              <w:rPr>
                <w:b/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>270,</w:t>
            </w:r>
            <w:proofErr w:type="spellStart"/>
            <w:r w:rsidRPr="00A41835">
              <w:rPr>
                <w:sz w:val="24"/>
                <w:szCs w:val="24"/>
              </w:rPr>
              <w:t>-Ft</w:t>
            </w:r>
            <w:proofErr w:type="spellEnd"/>
            <w:r w:rsidRPr="00A41835">
              <w:rPr>
                <w:sz w:val="24"/>
                <w:szCs w:val="24"/>
              </w:rPr>
              <w:t>/óra</w:t>
            </w:r>
          </w:p>
          <w:p w:rsidR="00236C85" w:rsidRPr="00A41835" w:rsidRDefault="00236C85" w:rsidP="00BE32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236C85" w:rsidRPr="00A41835" w:rsidRDefault="00236C85" w:rsidP="00BE3236">
            <w:pPr>
              <w:jc w:val="both"/>
              <w:rPr>
                <w:b/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>180,</w:t>
            </w:r>
            <w:proofErr w:type="spellStart"/>
            <w:r w:rsidRPr="00A41835">
              <w:rPr>
                <w:sz w:val="24"/>
                <w:szCs w:val="24"/>
              </w:rPr>
              <w:t>-Ft</w:t>
            </w:r>
            <w:proofErr w:type="spellEnd"/>
          </w:p>
          <w:p w:rsidR="00236C85" w:rsidRPr="00A41835" w:rsidRDefault="00236C85" w:rsidP="00BE3236">
            <w:pPr>
              <w:jc w:val="both"/>
              <w:rPr>
                <w:b/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>120,</w:t>
            </w:r>
            <w:proofErr w:type="spellStart"/>
            <w:r w:rsidRPr="00A41835">
              <w:rPr>
                <w:sz w:val="24"/>
                <w:szCs w:val="24"/>
              </w:rPr>
              <w:t>-Ft</w:t>
            </w:r>
            <w:proofErr w:type="spellEnd"/>
          </w:p>
          <w:p w:rsidR="00236C85" w:rsidRPr="00A41835" w:rsidRDefault="00236C85" w:rsidP="00BE3236">
            <w:pPr>
              <w:jc w:val="both"/>
              <w:rPr>
                <w:b/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 xml:space="preserve">  60,</w:t>
            </w:r>
            <w:proofErr w:type="spellStart"/>
            <w:r w:rsidRPr="00A41835">
              <w:rPr>
                <w:sz w:val="24"/>
                <w:szCs w:val="24"/>
              </w:rPr>
              <w:t>-Ft</w:t>
            </w:r>
            <w:proofErr w:type="spellEnd"/>
          </w:p>
          <w:p w:rsidR="00236C85" w:rsidRPr="00A41835" w:rsidRDefault="00236C85" w:rsidP="00BE323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36C85" w:rsidRDefault="00236C85" w:rsidP="00236C85">
      <w:pPr>
        <w:jc w:val="both"/>
      </w:pPr>
    </w:p>
    <w:p w:rsidR="00236C85" w:rsidRPr="00601E88" w:rsidRDefault="00236C85" w:rsidP="00236C85">
      <w:pPr>
        <w:rPr>
          <w:b/>
          <w:sz w:val="24"/>
          <w:szCs w:val="24"/>
        </w:rPr>
      </w:pPr>
      <w:r w:rsidRPr="00601E88">
        <w:rPr>
          <w:b/>
          <w:sz w:val="24"/>
          <w:szCs w:val="24"/>
        </w:rPr>
        <w:t>2.</w:t>
      </w:r>
      <w:r w:rsidRPr="00601E88">
        <w:rPr>
          <w:sz w:val="24"/>
          <w:szCs w:val="24"/>
        </w:rPr>
        <w:t xml:space="preserve"> </w:t>
      </w:r>
      <w:r w:rsidRPr="00601E88">
        <w:rPr>
          <w:b/>
          <w:sz w:val="24"/>
          <w:szCs w:val="24"/>
        </w:rPr>
        <w:t>Pótdíj</w:t>
      </w:r>
    </w:p>
    <w:p w:rsidR="00236C85" w:rsidRDefault="00236C85" w:rsidP="00236C85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36C85" w:rsidRPr="00A41835" w:rsidTr="00BE3236">
        <w:tc>
          <w:tcPr>
            <w:tcW w:w="3070" w:type="dxa"/>
            <w:shd w:val="clear" w:color="auto" w:fill="auto"/>
          </w:tcPr>
          <w:p w:rsidR="00236C85" w:rsidRPr="00A41835" w:rsidRDefault="00236C85" w:rsidP="00BE3236">
            <w:pPr>
              <w:jc w:val="center"/>
              <w:rPr>
                <w:b/>
                <w:sz w:val="24"/>
                <w:szCs w:val="24"/>
              </w:rPr>
            </w:pPr>
            <w:r w:rsidRPr="00A41835">
              <w:rPr>
                <w:b/>
                <w:sz w:val="24"/>
                <w:szCs w:val="24"/>
              </w:rPr>
              <w:t xml:space="preserve">A </w:t>
            </w:r>
          </w:p>
          <w:p w:rsidR="00236C85" w:rsidRPr="00A41835" w:rsidRDefault="00236C85" w:rsidP="00BE3236">
            <w:pPr>
              <w:jc w:val="center"/>
              <w:rPr>
                <w:b/>
                <w:sz w:val="24"/>
                <w:szCs w:val="24"/>
              </w:rPr>
            </w:pPr>
            <w:r w:rsidRPr="00A41835">
              <w:rPr>
                <w:b/>
                <w:sz w:val="24"/>
                <w:szCs w:val="24"/>
              </w:rPr>
              <w:t>Személygépjármű</w:t>
            </w:r>
            <w:r w:rsidRPr="00A41835">
              <w:rPr>
                <w:b/>
                <w:sz w:val="24"/>
                <w:szCs w:val="24"/>
                <w:vertAlign w:val="superscript"/>
              </w:rPr>
              <w:t>*</w:t>
            </w:r>
            <w:r w:rsidRPr="00A41835">
              <w:rPr>
                <w:b/>
                <w:sz w:val="24"/>
                <w:szCs w:val="24"/>
              </w:rPr>
              <w:tab/>
            </w:r>
          </w:p>
        </w:tc>
        <w:tc>
          <w:tcPr>
            <w:tcW w:w="3071" w:type="dxa"/>
            <w:shd w:val="clear" w:color="auto" w:fill="auto"/>
          </w:tcPr>
          <w:p w:rsidR="00236C85" w:rsidRPr="00A41835" w:rsidRDefault="00236C85" w:rsidP="00BE3236">
            <w:pPr>
              <w:jc w:val="center"/>
              <w:rPr>
                <w:b/>
                <w:sz w:val="24"/>
                <w:szCs w:val="24"/>
              </w:rPr>
            </w:pPr>
            <w:r w:rsidRPr="00A41835">
              <w:rPr>
                <w:b/>
                <w:sz w:val="24"/>
                <w:szCs w:val="24"/>
              </w:rPr>
              <w:t>B</w:t>
            </w:r>
          </w:p>
          <w:p w:rsidR="00236C85" w:rsidRPr="00A41835" w:rsidRDefault="00236C85" w:rsidP="00BE3236">
            <w:pPr>
              <w:jc w:val="center"/>
              <w:rPr>
                <w:b/>
                <w:sz w:val="24"/>
                <w:szCs w:val="24"/>
              </w:rPr>
            </w:pPr>
            <w:r w:rsidRPr="00A41835">
              <w:rPr>
                <w:b/>
                <w:sz w:val="24"/>
                <w:szCs w:val="24"/>
              </w:rPr>
              <w:t>15 napon belüli befizetés esetén</w:t>
            </w:r>
          </w:p>
        </w:tc>
        <w:tc>
          <w:tcPr>
            <w:tcW w:w="3071" w:type="dxa"/>
            <w:shd w:val="clear" w:color="auto" w:fill="auto"/>
          </w:tcPr>
          <w:p w:rsidR="00236C85" w:rsidRPr="00A41835" w:rsidRDefault="00236C85" w:rsidP="00BE3236">
            <w:pPr>
              <w:jc w:val="center"/>
              <w:rPr>
                <w:b/>
                <w:sz w:val="24"/>
                <w:szCs w:val="24"/>
              </w:rPr>
            </w:pPr>
            <w:r w:rsidRPr="00A41835">
              <w:rPr>
                <w:b/>
                <w:sz w:val="24"/>
                <w:szCs w:val="24"/>
              </w:rPr>
              <w:t>C</w:t>
            </w:r>
          </w:p>
          <w:p w:rsidR="00236C85" w:rsidRPr="00A41835" w:rsidRDefault="00236C85" w:rsidP="00BE3236">
            <w:pPr>
              <w:jc w:val="center"/>
              <w:rPr>
                <w:b/>
                <w:sz w:val="24"/>
                <w:szCs w:val="24"/>
              </w:rPr>
            </w:pPr>
            <w:r w:rsidRPr="00A41835">
              <w:rPr>
                <w:b/>
                <w:sz w:val="24"/>
                <w:szCs w:val="24"/>
              </w:rPr>
              <w:t>15 napon túli befizetés esetén</w:t>
            </w:r>
          </w:p>
        </w:tc>
      </w:tr>
      <w:tr w:rsidR="00236C85" w:rsidRPr="00A41835" w:rsidTr="00BE3236">
        <w:tc>
          <w:tcPr>
            <w:tcW w:w="3070" w:type="dxa"/>
            <w:shd w:val="clear" w:color="auto" w:fill="auto"/>
          </w:tcPr>
          <w:p w:rsidR="00236C85" w:rsidRPr="00A41835" w:rsidRDefault="00236C85" w:rsidP="00BE3236">
            <w:pPr>
              <w:ind w:left="2490" w:hanging="2490"/>
              <w:rPr>
                <w:b/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ab/>
            </w:r>
            <w:r w:rsidRPr="00A41835">
              <w:rPr>
                <w:sz w:val="24"/>
                <w:szCs w:val="24"/>
              </w:rPr>
              <w:tab/>
            </w:r>
          </w:p>
          <w:p w:rsidR="00236C85" w:rsidRPr="00A41835" w:rsidRDefault="00236C85" w:rsidP="00BE3236">
            <w:pPr>
              <w:rPr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>2.1. Piros zóna</w:t>
            </w:r>
            <w:r w:rsidRPr="00A41835">
              <w:rPr>
                <w:sz w:val="24"/>
                <w:szCs w:val="24"/>
              </w:rPr>
              <w:tab/>
            </w:r>
            <w:r w:rsidRPr="00A41835">
              <w:rPr>
                <w:sz w:val="24"/>
                <w:szCs w:val="24"/>
              </w:rPr>
              <w:tab/>
              <w:t xml:space="preserve"> </w:t>
            </w:r>
          </w:p>
          <w:p w:rsidR="00236C85" w:rsidRPr="00A41835" w:rsidRDefault="00236C85" w:rsidP="00BE3236">
            <w:pPr>
              <w:rPr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>2.2. Zöld zóna</w:t>
            </w:r>
            <w:r w:rsidRPr="00A41835">
              <w:rPr>
                <w:rStyle w:val="Lbjegyzet-hivatkozs"/>
                <w:sz w:val="24"/>
                <w:szCs w:val="24"/>
              </w:rPr>
              <w:footnoteReference w:id="1"/>
            </w:r>
            <w:r w:rsidRPr="00A41835">
              <w:rPr>
                <w:sz w:val="24"/>
                <w:szCs w:val="24"/>
              </w:rPr>
              <w:tab/>
            </w:r>
            <w:r w:rsidRPr="00A41835">
              <w:rPr>
                <w:sz w:val="24"/>
                <w:szCs w:val="24"/>
              </w:rPr>
              <w:tab/>
            </w:r>
            <w:r w:rsidRPr="00A41835">
              <w:rPr>
                <w:sz w:val="24"/>
                <w:szCs w:val="24"/>
              </w:rPr>
              <w:tab/>
            </w:r>
          </w:p>
          <w:p w:rsidR="00236C85" w:rsidRPr="00A41835" w:rsidRDefault="00236C85" w:rsidP="00BE3236">
            <w:pPr>
              <w:rPr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>2.3.Sárga zóna</w:t>
            </w:r>
            <w:r w:rsidRPr="00A41835">
              <w:rPr>
                <w:sz w:val="24"/>
                <w:szCs w:val="24"/>
              </w:rPr>
              <w:tab/>
            </w:r>
            <w:r w:rsidRPr="00A41835">
              <w:rPr>
                <w:sz w:val="24"/>
                <w:szCs w:val="24"/>
              </w:rPr>
              <w:tab/>
            </w:r>
          </w:p>
          <w:p w:rsidR="00236C85" w:rsidRPr="00A41835" w:rsidRDefault="00236C85" w:rsidP="00BE32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236C85" w:rsidRPr="00A41835" w:rsidRDefault="00236C85" w:rsidP="00BE3236">
            <w:pPr>
              <w:jc w:val="center"/>
              <w:rPr>
                <w:b/>
                <w:sz w:val="24"/>
                <w:szCs w:val="24"/>
              </w:rPr>
            </w:pPr>
          </w:p>
          <w:p w:rsidR="00236C85" w:rsidRPr="00A41835" w:rsidRDefault="00236C85" w:rsidP="00BE3236">
            <w:pPr>
              <w:jc w:val="center"/>
              <w:rPr>
                <w:b/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>2.880,-</w:t>
            </w:r>
            <w:r w:rsidRPr="00A41835">
              <w:rPr>
                <w:sz w:val="24"/>
                <w:szCs w:val="24"/>
              </w:rPr>
              <w:tab/>
              <w:t>Ft</w:t>
            </w:r>
          </w:p>
          <w:p w:rsidR="00236C85" w:rsidRPr="00A41835" w:rsidRDefault="00236C85" w:rsidP="00BE3236">
            <w:pPr>
              <w:jc w:val="center"/>
              <w:rPr>
                <w:b/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>2.160,- Ft</w:t>
            </w:r>
          </w:p>
          <w:p w:rsidR="00236C85" w:rsidRPr="00A41835" w:rsidRDefault="00236C85" w:rsidP="00BE3236">
            <w:pPr>
              <w:jc w:val="center"/>
              <w:rPr>
                <w:b/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>1.080,- Ft</w:t>
            </w:r>
          </w:p>
          <w:p w:rsidR="00236C85" w:rsidRPr="00A41835" w:rsidRDefault="00236C85" w:rsidP="00BE32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236C85" w:rsidRPr="00A41835" w:rsidRDefault="00236C85" w:rsidP="00BE3236">
            <w:pPr>
              <w:jc w:val="center"/>
              <w:rPr>
                <w:b/>
                <w:sz w:val="24"/>
                <w:szCs w:val="24"/>
              </w:rPr>
            </w:pPr>
          </w:p>
          <w:p w:rsidR="00236C85" w:rsidRPr="00A41835" w:rsidRDefault="00236C85" w:rsidP="00BE3236">
            <w:pPr>
              <w:jc w:val="center"/>
              <w:rPr>
                <w:b/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>9.600,- Ft</w:t>
            </w:r>
          </w:p>
          <w:p w:rsidR="00236C85" w:rsidRPr="00A41835" w:rsidRDefault="00236C85" w:rsidP="00BE3236">
            <w:pPr>
              <w:jc w:val="center"/>
              <w:rPr>
                <w:b/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>7.200,- Ft</w:t>
            </w:r>
          </w:p>
          <w:p w:rsidR="00236C85" w:rsidRPr="00A41835" w:rsidRDefault="00236C85" w:rsidP="00BE3236">
            <w:pPr>
              <w:jc w:val="center"/>
              <w:rPr>
                <w:b/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>3.600,- Ft</w:t>
            </w:r>
          </w:p>
          <w:p w:rsidR="00236C85" w:rsidRPr="00A41835" w:rsidRDefault="00236C85" w:rsidP="00BE3236">
            <w:pPr>
              <w:jc w:val="center"/>
              <w:rPr>
                <w:sz w:val="24"/>
                <w:szCs w:val="24"/>
              </w:rPr>
            </w:pPr>
          </w:p>
        </w:tc>
      </w:tr>
      <w:tr w:rsidR="00236C85" w:rsidRPr="00A41835" w:rsidTr="00BE3236">
        <w:tc>
          <w:tcPr>
            <w:tcW w:w="3070" w:type="dxa"/>
            <w:shd w:val="clear" w:color="auto" w:fill="auto"/>
          </w:tcPr>
          <w:p w:rsidR="00236C85" w:rsidRPr="00A41835" w:rsidRDefault="00236C85" w:rsidP="00BE3236">
            <w:pPr>
              <w:jc w:val="center"/>
              <w:rPr>
                <w:b/>
                <w:sz w:val="24"/>
                <w:szCs w:val="24"/>
              </w:rPr>
            </w:pPr>
            <w:r w:rsidRPr="00A41835">
              <w:rPr>
                <w:b/>
                <w:sz w:val="24"/>
                <w:szCs w:val="24"/>
              </w:rPr>
              <w:t>Autóbusz, vontató, tehergépkocsi,</w:t>
            </w:r>
          </w:p>
          <w:p w:rsidR="00236C85" w:rsidRPr="00A41835" w:rsidRDefault="00236C85" w:rsidP="00BE3236">
            <w:pPr>
              <w:jc w:val="center"/>
              <w:rPr>
                <w:sz w:val="24"/>
                <w:szCs w:val="24"/>
              </w:rPr>
            </w:pPr>
            <w:r w:rsidRPr="00A41835">
              <w:rPr>
                <w:b/>
                <w:sz w:val="24"/>
                <w:szCs w:val="24"/>
              </w:rPr>
              <w:t>mezőgazdasági vontató, lassú</w:t>
            </w:r>
          </w:p>
          <w:p w:rsidR="00236C85" w:rsidRPr="00A41835" w:rsidRDefault="00236C85" w:rsidP="00BE3236">
            <w:pPr>
              <w:jc w:val="center"/>
              <w:rPr>
                <w:sz w:val="24"/>
                <w:szCs w:val="24"/>
              </w:rPr>
            </w:pPr>
            <w:r w:rsidRPr="00A41835">
              <w:rPr>
                <w:b/>
                <w:sz w:val="24"/>
                <w:szCs w:val="24"/>
              </w:rPr>
              <w:t>jármű és pótkocsi</w:t>
            </w:r>
          </w:p>
        </w:tc>
        <w:tc>
          <w:tcPr>
            <w:tcW w:w="3071" w:type="dxa"/>
            <w:shd w:val="clear" w:color="auto" w:fill="auto"/>
          </w:tcPr>
          <w:p w:rsidR="00236C85" w:rsidRPr="00A41835" w:rsidRDefault="00236C85" w:rsidP="00BE3236">
            <w:pPr>
              <w:jc w:val="center"/>
              <w:rPr>
                <w:sz w:val="24"/>
                <w:szCs w:val="24"/>
              </w:rPr>
            </w:pPr>
            <w:r w:rsidRPr="00A41835">
              <w:rPr>
                <w:b/>
                <w:sz w:val="24"/>
                <w:szCs w:val="24"/>
              </w:rPr>
              <w:t>15 napon belül befizetés esetén</w:t>
            </w:r>
          </w:p>
        </w:tc>
        <w:tc>
          <w:tcPr>
            <w:tcW w:w="3071" w:type="dxa"/>
            <w:shd w:val="clear" w:color="auto" w:fill="auto"/>
          </w:tcPr>
          <w:p w:rsidR="00236C85" w:rsidRPr="00A41835" w:rsidRDefault="00236C85" w:rsidP="00BE3236">
            <w:pPr>
              <w:jc w:val="center"/>
              <w:rPr>
                <w:sz w:val="24"/>
                <w:szCs w:val="24"/>
              </w:rPr>
            </w:pPr>
            <w:r w:rsidRPr="00A41835">
              <w:rPr>
                <w:b/>
                <w:sz w:val="24"/>
                <w:szCs w:val="24"/>
              </w:rPr>
              <w:t>15 napon túli befizetés esetén</w:t>
            </w:r>
          </w:p>
        </w:tc>
      </w:tr>
      <w:tr w:rsidR="00236C85" w:rsidRPr="00A41835" w:rsidTr="00BE3236">
        <w:tc>
          <w:tcPr>
            <w:tcW w:w="3070" w:type="dxa"/>
            <w:shd w:val="clear" w:color="auto" w:fill="auto"/>
          </w:tcPr>
          <w:p w:rsidR="00236C85" w:rsidRPr="00A41835" w:rsidRDefault="00236C85" w:rsidP="00BE3236">
            <w:pPr>
              <w:rPr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>2.4.Piros zóna</w:t>
            </w:r>
            <w:r w:rsidRPr="00A41835">
              <w:rPr>
                <w:sz w:val="24"/>
                <w:szCs w:val="24"/>
              </w:rPr>
              <w:tab/>
            </w:r>
            <w:r w:rsidRPr="00A41835">
              <w:rPr>
                <w:sz w:val="24"/>
                <w:szCs w:val="24"/>
              </w:rPr>
              <w:tab/>
            </w:r>
            <w:r w:rsidRPr="00A41835">
              <w:rPr>
                <w:sz w:val="24"/>
                <w:szCs w:val="24"/>
              </w:rPr>
              <w:tab/>
            </w:r>
          </w:p>
          <w:p w:rsidR="00236C85" w:rsidRPr="00A41835" w:rsidRDefault="00236C85" w:rsidP="00BE3236">
            <w:pPr>
              <w:rPr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lastRenderedPageBreak/>
              <w:t>2.5. Zöld zóna</w:t>
            </w:r>
            <w:r w:rsidRPr="00A41835">
              <w:rPr>
                <w:sz w:val="24"/>
                <w:szCs w:val="24"/>
              </w:rPr>
              <w:tab/>
            </w:r>
          </w:p>
          <w:p w:rsidR="00236C85" w:rsidRPr="00A41835" w:rsidRDefault="00236C85" w:rsidP="00BE3236">
            <w:pPr>
              <w:jc w:val="both"/>
              <w:rPr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>2.6. Sárga zóna</w:t>
            </w:r>
            <w:r w:rsidRPr="00A41835">
              <w:rPr>
                <w:sz w:val="24"/>
                <w:szCs w:val="24"/>
              </w:rPr>
              <w:tab/>
            </w:r>
          </w:p>
        </w:tc>
        <w:tc>
          <w:tcPr>
            <w:tcW w:w="3071" w:type="dxa"/>
            <w:shd w:val="clear" w:color="auto" w:fill="auto"/>
          </w:tcPr>
          <w:p w:rsidR="00236C85" w:rsidRPr="00A41835" w:rsidRDefault="00236C85" w:rsidP="00BE3236">
            <w:pPr>
              <w:jc w:val="center"/>
              <w:rPr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lastRenderedPageBreak/>
              <w:t>8.640,</w:t>
            </w:r>
            <w:proofErr w:type="spellStart"/>
            <w:r w:rsidRPr="00A41835">
              <w:rPr>
                <w:sz w:val="24"/>
                <w:szCs w:val="24"/>
              </w:rPr>
              <w:t>-Ft</w:t>
            </w:r>
            <w:proofErr w:type="spellEnd"/>
          </w:p>
          <w:p w:rsidR="00236C85" w:rsidRPr="00A41835" w:rsidRDefault="00236C85" w:rsidP="00BE3236">
            <w:pPr>
              <w:jc w:val="center"/>
              <w:rPr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lastRenderedPageBreak/>
              <w:t>6.480,</w:t>
            </w:r>
            <w:proofErr w:type="spellStart"/>
            <w:r w:rsidRPr="00A41835">
              <w:rPr>
                <w:sz w:val="24"/>
                <w:szCs w:val="24"/>
              </w:rPr>
              <w:t>-Ft</w:t>
            </w:r>
            <w:proofErr w:type="spellEnd"/>
          </w:p>
          <w:p w:rsidR="00236C85" w:rsidRPr="00A41835" w:rsidRDefault="00236C85" w:rsidP="00BE3236">
            <w:pPr>
              <w:jc w:val="center"/>
              <w:rPr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>3.240,</w:t>
            </w:r>
            <w:proofErr w:type="spellStart"/>
            <w:r w:rsidRPr="00A41835">
              <w:rPr>
                <w:sz w:val="24"/>
                <w:szCs w:val="24"/>
              </w:rPr>
              <w:t>-Ft</w:t>
            </w:r>
            <w:proofErr w:type="spellEnd"/>
          </w:p>
          <w:p w:rsidR="00236C85" w:rsidRPr="00A41835" w:rsidRDefault="00236C85" w:rsidP="00BE32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236C85" w:rsidRPr="00A41835" w:rsidRDefault="00236C85" w:rsidP="00BE3236">
            <w:pPr>
              <w:jc w:val="center"/>
              <w:rPr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lastRenderedPageBreak/>
              <w:t>28.800,</w:t>
            </w:r>
            <w:proofErr w:type="spellStart"/>
            <w:r w:rsidRPr="00A41835">
              <w:rPr>
                <w:sz w:val="24"/>
                <w:szCs w:val="24"/>
              </w:rPr>
              <w:t>-Ft</w:t>
            </w:r>
            <w:proofErr w:type="spellEnd"/>
          </w:p>
          <w:p w:rsidR="00236C85" w:rsidRPr="00A41835" w:rsidRDefault="00236C85" w:rsidP="00BE3236">
            <w:pPr>
              <w:jc w:val="center"/>
              <w:rPr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lastRenderedPageBreak/>
              <w:t>21.600,</w:t>
            </w:r>
            <w:proofErr w:type="spellStart"/>
            <w:r w:rsidRPr="00A41835">
              <w:rPr>
                <w:sz w:val="24"/>
                <w:szCs w:val="24"/>
              </w:rPr>
              <w:t>-Ft</w:t>
            </w:r>
            <w:proofErr w:type="spellEnd"/>
          </w:p>
          <w:p w:rsidR="00236C85" w:rsidRPr="00A41835" w:rsidRDefault="00236C85" w:rsidP="00BE3236">
            <w:pPr>
              <w:jc w:val="center"/>
              <w:rPr>
                <w:sz w:val="24"/>
                <w:szCs w:val="24"/>
              </w:rPr>
            </w:pPr>
            <w:r w:rsidRPr="00A41835">
              <w:rPr>
                <w:sz w:val="24"/>
                <w:szCs w:val="24"/>
              </w:rPr>
              <w:t>10.800,</w:t>
            </w:r>
            <w:proofErr w:type="spellStart"/>
            <w:r w:rsidRPr="00A41835">
              <w:rPr>
                <w:sz w:val="24"/>
                <w:szCs w:val="24"/>
              </w:rPr>
              <w:t>-Ft</w:t>
            </w:r>
            <w:proofErr w:type="spellEnd"/>
          </w:p>
        </w:tc>
      </w:tr>
    </w:tbl>
    <w:p w:rsidR="00236C85" w:rsidRPr="001A07D3" w:rsidRDefault="00236C85" w:rsidP="00236C85">
      <w:pPr>
        <w:rPr>
          <w:rFonts w:cs="Garamond"/>
          <w:b/>
          <w:bCs/>
          <w:sz w:val="24"/>
          <w:szCs w:val="24"/>
        </w:rPr>
      </w:pPr>
      <w:r w:rsidRPr="001A07D3">
        <w:rPr>
          <w:rFonts w:cs="Garamond"/>
          <w:b/>
          <w:bCs/>
          <w:sz w:val="24"/>
          <w:szCs w:val="24"/>
        </w:rPr>
        <w:lastRenderedPageBreak/>
        <w:t>3. * Személygépjármű: személygépkocsi, három-, vagy négykerekű motorkerékpár, három-, vagy négykerekű segédmotoros kerékpár</w:t>
      </w:r>
    </w:p>
    <w:p w:rsidR="00236C85" w:rsidRPr="001A07D3" w:rsidRDefault="00236C85" w:rsidP="00236C85">
      <w:pPr>
        <w:rPr>
          <w:rFonts w:cs="Garamond"/>
          <w:b/>
          <w:bCs/>
          <w:sz w:val="24"/>
          <w:szCs w:val="24"/>
        </w:rPr>
      </w:pPr>
    </w:p>
    <w:p w:rsidR="00236C85" w:rsidRPr="001A07D3" w:rsidRDefault="00236C85" w:rsidP="00236C85">
      <w:pPr>
        <w:rPr>
          <w:rFonts w:cs="Garamond"/>
          <w:b/>
          <w:bCs/>
          <w:sz w:val="24"/>
          <w:szCs w:val="24"/>
        </w:rPr>
      </w:pPr>
    </w:p>
    <w:p w:rsidR="00236C85" w:rsidRPr="001A07D3" w:rsidRDefault="00236C85" w:rsidP="00236C85">
      <w:pPr>
        <w:rPr>
          <w:rFonts w:cs="Garamond"/>
          <w:sz w:val="24"/>
          <w:szCs w:val="24"/>
        </w:rPr>
      </w:pPr>
      <w:r>
        <w:rPr>
          <w:rFonts w:cs="Garamond"/>
          <w:b/>
          <w:bCs/>
          <w:sz w:val="24"/>
          <w:szCs w:val="24"/>
        </w:rPr>
        <w:t>4.</w:t>
      </w:r>
      <w:r w:rsidRPr="001A07D3">
        <w:rPr>
          <w:rFonts w:cs="Garamond"/>
          <w:b/>
          <w:bCs/>
          <w:sz w:val="24"/>
          <w:szCs w:val="24"/>
        </w:rPr>
        <w:t xml:space="preserve">    Parkoló bérletek árai </w:t>
      </w:r>
      <w:proofErr w:type="gramStart"/>
      <w:r w:rsidRPr="001A07D3">
        <w:rPr>
          <w:rFonts w:cs="Garamond"/>
          <w:b/>
          <w:bCs/>
          <w:sz w:val="24"/>
          <w:szCs w:val="24"/>
        </w:rPr>
        <w:t>( értékadatok</w:t>
      </w:r>
      <w:proofErr w:type="gramEnd"/>
      <w:r w:rsidRPr="001A07D3">
        <w:rPr>
          <w:rFonts w:cs="Garamond"/>
          <w:b/>
          <w:bCs/>
          <w:sz w:val="24"/>
          <w:szCs w:val="24"/>
        </w:rPr>
        <w:t xml:space="preserve"> Ft-ban</w:t>
      </w:r>
      <w:r w:rsidRPr="001A07D3">
        <w:rPr>
          <w:rFonts w:cs="Garamond"/>
          <w:sz w:val="24"/>
          <w:szCs w:val="24"/>
        </w:rPr>
        <w:t xml:space="preserve"> )</w:t>
      </w:r>
    </w:p>
    <w:p w:rsidR="00236C85" w:rsidRPr="001A07D3" w:rsidRDefault="00236C85" w:rsidP="00236C85">
      <w:pPr>
        <w:tabs>
          <w:tab w:val="left" w:pos="540"/>
        </w:tabs>
        <w:rPr>
          <w:rFonts w:cs="Garamond"/>
          <w:sz w:val="24"/>
          <w:szCs w:val="24"/>
        </w:rPr>
      </w:pPr>
      <w:r w:rsidRPr="001A07D3">
        <w:rPr>
          <w:rFonts w:cs="Garamond"/>
          <w:sz w:val="24"/>
          <w:szCs w:val="24"/>
        </w:rPr>
        <w:t xml:space="preserve"> </w:t>
      </w:r>
      <w:r w:rsidRPr="001A07D3">
        <w:rPr>
          <w:rFonts w:cs="Garamond"/>
          <w:sz w:val="24"/>
          <w:szCs w:val="24"/>
        </w:rPr>
        <w:tab/>
        <w:t>Bérletek csak személygépkocsi kategóriára válthatók</w:t>
      </w:r>
    </w:p>
    <w:p w:rsidR="00236C85" w:rsidRPr="001A07D3" w:rsidRDefault="00236C85" w:rsidP="00236C85">
      <w:pPr>
        <w:rPr>
          <w:rFonts w:cs="Garamond"/>
          <w:sz w:val="24"/>
          <w:szCs w:val="24"/>
        </w:rPr>
      </w:pPr>
    </w:p>
    <w:p w:rsidR="00236C85" w:rsidRDefault="00236C85" w:rsidP="00236C85">
      <w:pPr>
        <w:ind w:left="1440" w:hanging="1440"/>
        <w:jc w:val="both"/>
        <w:rPr>
          <w:rFonts w:cs="Garamond"/>
          <w:sz w:val="24"/>
          <w:szCs w:val="24"/>
        </w:rPr>
      </w:pPr>
      <w:r w:rsidRPr="001A07D3">
        <w:rPr>
          <w:rFonts w:cs="Garamond"/>
          <w:b/>
          <w:bCs/>
          <w:sz w:val="24"/>
          <w:szCs w:val="24"/>
        </w:rPr>
        <w:t>Korlátozás:</w:t>
      </w:r>
      <w:r w:rsidRPr="001A07D3">
        <w:rPr>
          <w:rFonts w:cs="Garamond"/>
          <w:sz w:val="24"/>
          <w:szCs w:val="24"/>
        </w:rPr>
        <w:t xml:space="preserve"> </w:t>
      </w:r>
      <w:r w:rsidRPr="001A07D3">
        <w:rPr>
          <w:rFonts w:cs="Garamond"/>
          <w:sz w:val="24"/>
          <w:szCs w:val="24"/>
        </w:rPr>
        <w:tab/>
        <w:t>Bérletek az Óváros térre, a Brusznyai Árpád utcai (</w:t>
      </w:r>
      <w:proofErr w:type="spellStart"/>
      <w:r w:rsidRPr="001A07D3">
        <w:rPr>
          <w:rFonts w:cs="Garamond"/>
          <w:sz w:val="24"/>
          <w:szCs w:val="24"/>
        </w:rPr>
        <w:t>Mcdonald</w:t>
      </w:r>
      <w:proofErr w:type="spellEnd"/>
      <w:r w:rsidRPr="001A07D3">
        <w:rPr>
          <w:rFonts w:cs="Garamond"/>
          <w:sz w:val="24"/>
          <w:szCs w:val="24"/>
        </w:rPr>
        <w:t>’s melletti</w:t>
      </w:r>
      <w:proofErr w:type="gramStart"/>
      <w:r w:rsidRPr="001A07D3">
        <w:rPr>
          <w:rFonts w:cs="Garamond"/>
          <w:sz w:val="24"/>
          <w:szCs w:val="24"/>
        </w:rPr>
        <w:t>)  területre</w:t>
      </w:r>
      <w:proofErr w:type="gramEnd"/>
      <w:r w:rsidRPr="001A07D3">
        <w:rPr>
          <w:rFonts w:cs="Garamond"/>
          <w:sz w:val="24"/>
          <w:szCs w:val="24"/>
        </w:rPr>
        <w:t>, a Kórház utcára, a Vörösmarty térre (Okmányiroda) nem használhatóak.</w:t>
      </w:r>
    </w:p>
    <w:p w:rsidR="00236C85" w:rsidRPr="001A07D3" w:rsidRDefault="00236C85" w:rsidP="00236C85">
      <w:pPr>
        <w:ind w:left="1440" w:hanging="1440"/>
        <w:jc w:val="both"/>
        <w:rPr>
          <w:rFonts w:cs="Garamond"/>
          <w:sz w:val="24"/>
          <w:szCs w:val="24"/>
        </w:rPr>
      </w:pPr>
    </w:p>
    <w:p w:rsidR="00236C85" w:rsidRPr="001A07D3" w:rsidRDefault="00236C85" w:rsidP="00236C85">
      <w:pPr>
        <w:jc w:val="both"/>
        <w:rPr>
          <w:rFonts w:cs="Garamond"/>
          <w:b/>
          <w:bCs/>
          <w:sz w:val="24"/>
          <w:szCs w:val="24"/>
        </w:rPr>
      </w:pPr>
      <w:r w:rsidRPr="001A07D3">
        <w:rPr>
          <w:b/>
          <w:sz w:val="24"/>
          <w:szCs w:val="24"/>
        </w:rPr>
        <w:t>5.</w:t>
      </w:r>
      <w:r w:rsidRPr="001A07D3">
        <w:rPr>
          <w:sz w:val="24"/>
          <w:szCs w:val="24"/>
        </w:rPr>
        <w:t xml:space="preserve"> </w:t>
      </w:r>
      <w:r w:rsidRPr="001A07D3">
        <w:rPr>
          <w:rFonts w:cs="Garamond"/>
          <w:b/>
          <w:bCs/>
          <w:sz w:val="24"/>
          <w:szCs w:val="24"/>
        </w:rPr>
        <w:t xml:space="preserve">Teljes </w:t>
      </w:r>
      <w:proofErr w:type="gramStart"/>
      <w:r w:rsidRPr="001A07D3">
        <w:rPr>
          <w:rFonts w:cs="Garamond"/>
          <w:b/>
          <w:bCs/>
          <w:sz w:val="24"/>
          <w:szCs w:val="24"/>
        </w:rPr>
        <w:t>árú</w:t>
      </w:r>
      <w:proofErr w:type="gramEnd"/>
      <w:r w:rsidRPr="001A07D3">
        <w:rPr>
          <w:rFonts w:cs="Garamond"/>
          <w:b/>
          <w:bCs/>
          <w:sz w:val="24"/>
          <w:szCs w:val="24"/>
        </w:rPr>
        <w:t xml:space="preserve"> bérletek (értékadatok Ft-ban)</w:t>
      </w:r>
    </w:p>
    <w:p w:rsidR="00236C85" w:rsidRDefault="00236C85" w:rsidP="00236C85">
      <w:pPr>
        <w:rPr>
          <w:rFonts w:cs="Garamond"/>
        </w:rPr>
      </w:pPr>
    </w:p>
    <w:p w:rsidR="00236C85" w:rsidRPr="00327E06" w:rsidRDefault="00236C85" w:rsidP="00236C85">
      <w:pPr>
        <w:rPr>
          <w:rFonts w:cs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1421"/>
        <w:gridCol w:w="1247"/>
        <w:gridCol w:w="1110"/>
        <w:gridCol w:w="2413"/>
        <w:gridCol w:w="2413"/>
      </w:tblGrid>
      <w:tr w:rsidR="00236C85" w:rsidRPr="00A41835" w:rsidTr="00BE3236">
        <w:tc>
          <w:tcPr>
            <w:tcW w:w="2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center"/>
              <w:rPr>
                <w:rFonts w:cs="Garamond"/>
                <w:b/>
                <w:bCs/>
                <w:sz w:val="24"/>
                <w:szCs w:val="24"/>
              </w:rPr>
            </w:pPr>
            <w:r w:rsidRPr="00A41835">
              <w:rPr>
                <w:rFonts w:cs="Garamond"/>
                <w:b/>
                <w:bCs/>
                <w:sz w:val="24"/>
                <w:szCs w:val="24"/>
              </w:rPr>
              <w:t>A</w:t>
            </w:r>
          </w:p>
          <w:p w:rsidR="00236C85" w:rsidRPr="00A41835" w:rsidRDefault="00236C85" w:rsidP="00BE3236">
            <w:pPr>
              <w:jc w:val="center"/>
              <w:rPr>
                <w:rFonts w:cs="Garamond"/>
                <w:b/>
                <w:bCs/>
                <w:sz w:val="24"/>
                <w:szCs w:val="24"/>
              </w:rPr>
            </w:pPr>
          </w:p>
          <w:p w:rsidR="00236C85" w:rsidRPr="00A41835" w:rsidRDefault="00236C85" w:rsidP="00BE3236">
            <w:pPr>
              <w:jc w:val="center"/>
              <w:rPr>
                <w:rFonts w:cs="Garamond"/>
                <w:b/>
                <w:bCs/>
                <w:sz w:val="24"/>
                <w:szCs w:val="24"/>
              </w:rPr>
            </w:pPr>
            <w:r w:rsidRPr="00A41835">
              <w:rPr>
                <w:rFonts w:cs="Garamond"/>
                <w:b/>
                <w:bCs/>
                <w:sz w:val="24"/>
                <w:szCs w:val="24"/>
              </w:rPr>
              <w:t>Bérlet típus</w:t>
            </w:r>
          </w:p>
          <w:p w:rsidR="00236C85" w:rsidRPr="00A41835" w:rsidRDefault="00236C85" w:rsidP="00BE3236">
            <w:pPr>
              <w:jc w:val="center"/>
              <w:rPr>
                <w:rFonts w:cs="Garamond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center"/>
              <w:rPr>
                <w:rFonts w:cs="Garamond"/>
                <w:b/>
                <w:bCs/>
                <w:sz w:val="24"/>
                <w:szCs w:val="24"/>
              </w:rPr>
            </w:pPr>
            <w:r w:rsidRPr="00A41835">
              <w:rPr>
                <w:rFonts w:cs="Garamond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center"/>
              <w:rPr>
                <w:rFonts w:cs="Garamond"/>
                <w:b/>
                <w:bCs/>
                <w:sz w:val="24"/>
                <w:szCs w:val="24"/>
              </w:rPr>
            </w:pPr>
            <w:r w:rsidRPr="00A41835">
              <w:rPr>
                <w:rFonts w:cs="Garamond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center"/>
              <w:rPr>
                <w:rFonts w:cs="Garamond"/>
                <w:b/>
                <w:bCs/>
                <w:sz w:val="24"/>
                <w:szCs w:val="24"/>
              </w:rPr>
            </w:pPr>
            <w:r w:rsidRPr="00A41835">
              <w:rPr>
                <w:rFonts w:cs="Garamond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center"/>
              <w:rPr>
                <w:rFonts w:cs="Garamond"/>
                <w:b/>
                <w:bCs/>
                <w:sz w:val="24"/>
                <w:szCs w:val="24"/>
              </w:rPr>
            </w:pPr>
            <w:r w:rsidRPr="00A41835">
              <w:rPr>
                <w:rFonts w:cs="Garamond"/>
                <w:b/>
                <w:bCs/>
                <w:sz w:val="24"/>
                <w:szCs w:val="24"/>
              </w:rPr>
              <w:t>E</w:t>
            </w:r>
          </w:p>
        </w:tc>
      </w:tr>
      <w:tr w:rsidR="00236C85" w:rsidRPr="00A41835" w:rsidTr="00BE3236">
        <w:tc>
          <w:tcPr>
            <w:tcW w:w="21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center"/>
              <w:rPr>
                <w:rFonts w:cs="Garamond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center"/>
              <w:rPr>
                <w:rFonts w:cs="Garamond"/>
                <w:b/>
                <w:bCs/>
                <w:sz w:val="24"/>
                <w:szCs w:val="24"/>
              </w:rPr>
            </w:pPr>
          </w:p>
          <w:p w:rsidR="00236C85" w:rsidRPr="00A41835" w:rsidRDefault="00236C85" w:rsidP="00BE3236">
            <w:pPr>
              <w:jc w:val="center"/>
              <w:rPr>
                <w:rFonts w:cs="Garamond"/>
                <w:b/>
                <w:bCs/>
                <w:sz w:val="24"/>
                <w:szCs w:val="24"/>
              </w:rPr>
            </w:pPr>
            <w:r w:rsidRPr="00A41835">
              <w:rPr>
                <w:rFonts w:cs="Garamond"/>
                <w:b/>
                <w:bCs/>
                <w:sz w:val="24"/>
                <w:szCs w:val="24"/>
              </w:rPr>
              <w:t>Éves bérlet</w:t>
            </w:r>
          </w:p>
          <w:p w:rsidR="00236C85" w:rsidRPr="00A41835" w:rsidRDefault="00236C85" w:rsidP="00BE3236">
            <w:pPr>
              <w:jc w:val="center"/>
              <w:rPr>
                <w:rFonts w:cs="Garamond"/>
                <w:b/>
                <w:bCs/>
                <w:sz w:val="24"/>
                <w:szCs w:val="24"/>
              </w:rPr>
            </w:pPr>
            <w:r w:rsidRPr="00A41835">
              <w:rPr>
                <w:rFonts w:cs="Garamond"/>
                <w:b/>
                <w:bCs/>
                <w:sz w:val="24"/>
                <w:szCs w:val="24"/>
              </w:rPr>
              <w:t>Bruttó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center"/>
              <w:rPr>
                <w:rFonts w:cs="Garamond"/>
                <w:b/>
                <w:bCs/>
                <w:sz w:val="24"/>
                <w:szCs w:val="24"/>
              </w:rPr>
            </w:pPr>
          </w:p>
          <w:p w:rsidR="00236C85" w:rsidRPr="00A41835" w:rsidRDefault="00236C85" w:rsidP="00BE3236">
            <w:pPr>
              <w:jc w:val="center"/>
              <w:rPr>
                <w:rFonts w:cs="Garamond"/>
                <w:b/>
                <w:bCs/>
                <w:sz w:val="24"/>
                <w:szCs w:val="24"/>
              </w:rPr>
            </w:pPr>
            <w:r w:rsidRPr="00A41835">
              <w:rPr>
                <w:rFonts w:cs="Garamond"/>
                <w:b/>
                <w:bCs/>
                <w:sz w:val="24"/>
                <w:szCs w:val="24"/>
              </w:rPr>
              <w:t>Havi bérlet</w:t>
            </w:r>
          </w:p>
          <w:p w:rsidR="00236C85" w:rsidRPr="00A41835" w:rsidRDefault="00236C85" w:rsidP="00BE3236">
            <w:pPr>
              <w:jc w:val="center"/>
              <w:rPr>
                <w:rFonts w:cs="Garamond"/>
                <w:b/>
                <w:bCs/>
                <w:sz w:val="24"/>
                <w:szCs w:val="24"/>
              </w:rPr>
            </w:pPr>
            <w:r w:rsidRPr="00A41835">
              <w:rPr>
                <w:rFonts w:cs="Garamond"/>
                <w:b/>
                <w:bCs/>
                <w:sz w:val="24"/>
                <w:szCs w:val="24"/>
              </w:rPr>
              <w:t>Bruttó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center"/>
              <w:rPr>
                <w:rFonts w:cs="Garamond"/>
                <w:b/>
                <w:bCs/>
                <w:sz w:val="24"/>
                <w:szCs w:val="24"/>
              </w:rPr>
            </w:pPr>
          </w:p>
          <w:p w:rsidR="00236C85" w:rsidRPr="00A41835" w:rsidRDefault="00236C85" w:rsidP="00BE3236">
            <w:pPr>
              <w:jc w:val="center"/>
              <w:rPr>
                <w:rFonts w:cs="Garamond"/>
                <w:b/>
                <w:bCs/>
                <w:sz w:val="24"/>
                <w:szCs w:val="24"/>
              </w:rPr>
            </w:pPr>
            <w:r w:rsidRPr="00A41835">
              <w:rPr>
                <w:rFonts w:cs="Garamond"/>
                <w:b/>
                <w:bCs/>
                <w:sz w:val="24"/>
                <w:szCs w:val="24"/>
              </w:rPr>
              <w:t>Éves bérlet magánszemélyeknek</w:t>
            </w:r>
          </w:p>
          <w:p w:rsidR="00236C85" w:rsidRPr="00A41835" w:rsidRDefault="00236C85" w:rsidP="00BE3236">
            <w:pPr>
              <w:jc w:val="center"/>
              <w:rPr>
                <w:rFonts w:cs="Garamond"/>
                <w:b/>
                <w:bCs/>
                <w:sz w:val="24"/>
                <w:szCs w:val="24"/>
              </w:rPr>
            </w:pPr>
            <w:r w:rsidRPr="00A41835">
              <w:rPr>
                <w:rFonts w:cs="Garamond"/>
                <w:b/>
                <w:bCs/>
                <w:sz w:val="24"/>
                <w:szCs w:val="24"/>
              </w:rPr>
              <w:t>Bruttó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center"/>
              <w:rPr>
                <w:rFonts w:cs="Garamond"/>
                <w:b/>
                <w:bCs/>
                <w:sz w:val="24"/>
                <w:szCs w:val="24"/>
              </w:rPr>
            </w:pPr>
          </w:p>
          <w:p w:rsidR="00236C85" w:rsidRPr="00A41835" w:rsidRDefault="00236C85" w:rsidP="00BE3236">
            <w:pPr>
              <w:jc w:val="center"/>
              <w:rPr>
                <w:rFonts w:cs="Garamond"/>
                <w:b/>
                <w:bCs/>
                <w:sz w:val="24"/>
                <w:szCs w:val="24"/>
              </w:rPr>
            </w:pPr>
            <w:r w:rsidRPr="00A41835">
              <w:rPr>
                <w:rFonts w:cs="Garamond"/>
                <w:b/>
                <w:bCs/>
                <w:sz w:val="24"/>
                <w:szCs w:val="24"/>
              </w:rPr>
              <w:t xml:space="preserve">Havi bérlet magánszemélyeknek </w:t>
            </w:r>
          </w:p>
          <w:p w:rsidR="00236C85" w:rsidRPr="00A41835" w:rsidRDefault="00236C85" w:rsidP="00BE3236">
            <w:pPr>
              <w:jc w:val="center"/>
              <w:rPr>
                <w:rFonts w:cs="Garamond"/>
                <w:b/>
                <w:bCs/>
                <w:sz w:val="24"/>
                <w:szCs w:val="24"/>
              </w:rPr>
            </w:pPr>
            <w:r w:rsidRPr="00A41835">
              <w:rPr>
                <w:rFonts w:cs="Garamond"/>
                <w:b/>
                <w:bCs/>
                <w:sz w:val="24"/>
                <w:szCs w:val="24"/>
              </w:rPr>
              <w:t>Bruttó</w:t>
            </w:r>
          </w:p>
        </w:tc>
      </w:tr>
      <w:tr w:rsidR="00236C85" w:rsidRPr="00A41835" w:rsidTr="00BE323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rPr>
                <w:rFonts w:cs="Garamond"/>
                <w:sz w:val="24"/>
                <w:szCs w:val="24"/>
              </w:rPr>
            </w:pPr>
            <w:r w:rsidRPr="00A41835">
              <w:rPr>
                <w:rFonts w:cs="Garamond"/>
                <w:sz w:val="24"/>
                <w:szCs w:val="24"/>
              </w:rPr>
              <w:t>5.1.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rPr>
                <w:rFonts w:cs="Garamond"/>
                <w:sz w:val="24"/>
                <w:szCs w:val="24"/>
              </w:rPr>
            </w:pPr>
          </w:p>
          <w:p w:rsidR="00236C85" w:rsidRPr="00A41835" w:rsidRDefault="00236C85" w:rsidP="00BE3236">
            <w:pPr>
              <w:rPr>
                <w:rFonts w:cs="Garamond"/>
                <w:sz w:val="24"/>
                <w:szCs w:val="24"/>
              </w:rPr>
            </w:pPr>
            <w:r w:rsidRPr="00A41835">
              <w:rPr>
                <w:rFonts w:cs="Garamond"/>
                <w:sz w:val="24"/>
                <w:szCs w:val="24"/>
              </w:rPr>
              <w:t>Kombinált (piros, zöld és sárga zónára)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</w:p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  <w:r w:rsidRPr="00A41835">
              <w:rPr>
                <w:rFonts w:cs="Garamond"/>
                <w:sz w:val="24"/>
                <w:szCs w:val="24"/>
              </w:rPr>
              <w:t>128.880.-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</w:p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  <w:r w:rsidRPr="00A41835">
              <w:rPr>
                <w:rFonts w:cs="Garamond"/>
                <w:sz w:val="24"/>
                <w:szCs w:val="24"/>
              </w:rPr>
              <w:t>11.540.-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</w:p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  <w:r w:rsidRPr="00A41835">
              <w:rPr>
                <w:rFonts w:cs="Garamond"/>
                <w:sz w:val="24"/>
                <w:szCs w:val="24"/>
              </w:rPr>
              <w:t>90.180.-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</w:p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  <w:r w:rsidRPr="00A41835">
              <w:rPr>
                <w:rFonts w:cs="Garamond"/>
                <w:sz w:val="24"/>
                <w:szCs w:val="24"/>
              </w:rPr>
              <w:t>8.315.-</w:t>
            </w:r>
          </w:p>
        </w:tc>
      </w:tr>
      <w:tr w:rsidR="00236C85" w:rsidRPr="00A41835" w:rsidTr="00BE323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rPr>
                <w:rFonts w:cs="Garamond"/>
                <w:sz w:val="24"/>
                <w:szCs w:val="24"/>
              </w:rPr>
            </w:pPr>
            <w:r w:rsidRPr="00A41835">
              <w:rPr>
                <w:rFonts w:cs="Garamond"/>
                <w:sz w:val="24"/>
                <w:szCs w:val="24"/>
              </w:rPr>
              <w:t>5.2.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rPr>
                <w:rFonts w:cs="Garamond"/>
                <w:sz w:val="24"/>
                <w:szCs w:val="24"/>
              </w:rPr>
            </w:pPr>
          </w:p>
          <w:p w:rsidR="00236C85" w:rsidRPr="00A41835" w:rsidRDefault="00236C85" w:rsidP="00BE3236">
            <w:pPr>
              <w:rPr>
                <w:rFonts w:cs="Garamond"/>
                <w:sz w:val="24"/>
                <w:szCs w:val="24"/>
              </w:rPr>
            </w:pPr>
            <w:r w:rsidRPr="00A41835">
              <w:rPr>
                <w:rFonts w:cs="Garamond"/>
                <w:sz w:val="24"/>
                <w:szCs w:val="24"/>
              </w:rPr>
              <w:t>Zöld zóna (zöld és sárga zónára)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</w:p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  <w:r w:rsidRPr="00A41835">
              <w:rPr>
                <w:rFonts w:cs="Garamond"/>
                <w:sz w:val="24"/>
                <w:szCs w:val="24"/>
              </w:rPr>
              <w:t>77.400.-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</w:p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  <w:r w:rsidRPr="00A41835">
              <w:rPr>
                <w:rFonts w:cs="Garamond"/>
                <w:sz w:val="24"/>
                <w:szCs w:val="24"/>
              </w:rPr>
              <w:t>7.250.-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</w:p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  <w:r w:rsidRPr="00A41835">
              <w:rPr>
                <w:rFonts w:cs="Garamond"/>
                <w:sz w:val="24"/>
                <w:szCs w:val="24"/>
              </w:rPr>
              <w:t>54.180.-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</w:p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  <w:r w:rsidRPr="00A41835">
              <w:rPr>
                <w:rFonts w:cs="Garamond"/>
                <w:sz w:val="24"/>
                <w:szCs w:val="24"/>
              </w:rPr>
              <w:t>5.315.-</w:t>
            </w:r>
          </w:p>
        </w:tc>
      </w:tr>
      <w:tr w:rsidR="00236C85" w:rsidRPr="00A41835" w:rsidTr="00BE323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rPr>
                <w:rFonts w:cs="Garamond"/>
                <w:sz w:val="24"/>
                <w:szCs w:val="24"/>
              </w:rPr>
            </w:pPr>
            <w:r w:rsidRPr="00A41835">
              <w:rPr>
                <w:rFonts w:cs="Garamond"/>
                <w:sz w:val="24"/>
                <w:szCs w:val="24"/>
              </w:rPr>
              <w:t>5.3.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rPr>
                <w:rFonts w:cs="Garamond"/>
                <w:sz w:val="24"/>
                <w:szCs w:val="24"/>
              </w:rPr>
            </w:pPr>
          </w:p>
          <w:p w:rsidR="00236C85" w:rsidRPr="00A41835" w:rsidRDefault="00236C85" w:rsidP="00BE3236">
            <w:pPr>
              <w:rPr>
                <w:rFonts w:cs="Garamond"/>
                <w:sz w:val="24"/>
                <w:szCs w:val="24"/>
              </w:rPr>
            </w:pPr>
            <w:r w:rsidRPr="00A41835">
              <w:rPr>
                <w:rFonts w:cs="Garamond"/>
                <w:sz w:val="24"/>
                <w:szCs w:val="24"/>
              </w:rPr>
              <w:t xml:space="preserve">Sárga zóna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</w:p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  <w:r w:rsidRPr="00A41835">
              <w:rPr>
                <w:rFonts w:cs="Garamond"/>
                <w:sz w:val="24"/>
                <w:szCs w:val="24"/>
              </w:rPr>
              <w:t>54.900.-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</w:p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  <w:r w:rsidRPr="00A41835">
              <w:rPr>
                <w:rFonts w:cs="Garamond"/>
                <w:sz w:val="24"/>
                <w:szCs w:val="24"/>
              </w:rPr>
              <w:t>5.375.-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</w:p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  <w:r w:rsidRPr="00A41835">
              <w:rPr>
                <w:rFonts w:cs="Garamond"/>
                <w:sz w:val="24"/>
                <w:szCs w:val="24"/>
              </w:rPr>
              <w:t>38.400.-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</w:p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  <w:r w:rsidRPr="00A41835">
              <w:rPr>
                <w:rFonts w:cs="Garamond"/>
                <w:sz w:val="24"/>
                <w:szCs w:val="24"/>
              </w:rPr>
              <w:t>4.000.-</w:t>
            </w:r>
          </w:p>
        </w:tc>
      </w:tr>
      <w:tr w:rsidR="00236C85" w:rsidRPr="00A41835" w:rsidTr="00BE323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rPr>
                <w:rFonts w:cs="Garamond"/>
                <w:sz w:val="24"/>
                <w:szCs w:val="24"/>
              </w:rPr>
            </w:pPr>
            <w:r w:rsidRPr="00A41835">
              <w:rPr>
                <w:rFonts w:cs="Garamond"/>
                <w:sz w:val="24"/>
                <w:szCs w:val="24"/>
              </w:rPr>
              <w:t>5.4.</w:t>
            </w:r>
            <w:r>
              <w:rPr>
                <w:rStyle w:val="Lbjegyzet-hivatkozs"/>
                <w:rFonts w:cs="Garamond"/>
                <w:sz w:val="24"/>
                <w:szCs w:val="24"/>
              </w:rPr>
              <w:footnoteReference w:id="2"/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rPr>
                <w:rFonts w:cs="Garamond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</w:p>
        </w:tc>
      </w:tr>
      <w:tr w:rsidR="00236C85" w:rsidRPr="00A41835" w:rsidTr="00BE323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rPr>
                <w:rFonts w:cs="Garamond"/>
                <w:sz w:val="24"/>
                <w:szCs w:val="24"/>
              </w:rPr>
            </w:pPr>
            <w:r w:rsidRPr="00A41835">
              <w:rPr>
                <w:rFonts w:cs="Garamond"/>
                <w:sz w:val="24"/>
                <w:szCs w:val="24"/>
              </w:rPr>
              <w:t>5.5.</w:t>
            </w:r>
            <w:r>
              <w:rPr>
                <w:rStyle w:val="Lbjegyzet-hivatkozs"/>
                <w:rFonts w:cs="Garamond"/>
                <w:sz w:val="24"/>
                <w:szCs w:val="24"/>
              </w:rPr>
              <w:footnoteReference w:id="3"/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rPr>
                <w:rFonts w:cs="Garamond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</w:p>
        </w:tc>
      </w:tr>
      <w:tr w:rsidR="00236C85" w:rsidRPr="00A41835" w:rsidTr="00BE323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rPr>
                <w:rFonts w:cs="Garamond"/>
                <w:sz w:val="24"/>
                <w:szCs w:val="24"/>
              </w:rPr>
            </w:pPr>
            <w:r w:rsidRPr="00A41835">
              <w:rPr>
                <w:rFonts w:cs="Garamond"/>
                <w:sz w:val="24"/>
                <w:szCs w:val="24"/>
              </w:rPr>
              <w:t>5.6</w:t>
            </w:r>
            <w:r>
              <w:rPr>
                <w:rStyle w:val="Lbjegyzet-hivatkozs"/>
                <w:rFonts w:cs="Garamond"/>
                <w:sz w:val="24"/>
                <w:szCs w:val="24"/>
              </w:rPr>
              <w:footnoteReference w:id="4"/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rPr>
                <w:rFonts w:cs="Garamond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C85" w:rsidRPr="00A41835" w:rsidRDefault="00236C85" w:rsidP="00BE3236">
            <w:pPr>
              <w:jc w:val="right"/>
              <w:rPr>
                <w:rFonts w:cs="Garamond"/>
                <w:sz w:val="24"/>
                <w:szCs w:val="24"/>
              </w:rPr>
            </w:pPr>
          </w:p>
        </w:tc>
      </w:tr>
    </w:tbl>
    <w:p w:rsidR="00236C85" w:rsidRPr="005F5E46" w:rsidRDefault="00236C85" w:rsidP="00236C85">
      <w:pPr>
        <w:rPr>
          <w:rFonts w:cs="Garamond"/>
          <w:sz w:val="24"/>
          <w:szCs w:val="24"/>
        </w:rPr>
      </w:pPr>
    </w:p>
    <w:p w:rsidR="00236C85" w:rsidRPr="00427E50" w:rsidRDefault="00236C85" w:rsidP="00236C85">
      <w:pPr>
        <w:rPr>
          <w:rFonts w:cs="Garamond"/>
          <w:b/>
          <w:bCs/>
        </w:rPr>
      </w:pPr>
      <w:r>
        <w:rPr>
          <w:rFonts w:cs="Garamond"/>
        </w:rPr>
        <w:br w:type="page"/>
      </w:r>
      <w:r w:rsidRPr="00427E50">
        <w:rPr>
          <w:rFonts w:cs="Garamond"/>
          <w:b/>
          <w:bCs/>
        </w:rPr>
        <w:lastRenderedPageBreak/>
        <w:t>6.</w:t>
      </w:r>
      <w:r>
        <w:rPr>
          <w:rStyle w:val="Lbjegyzet-hivatkozs"/>
          <w:rFonts w:cs="Garamond"/>
          <w:b/>
          <w:bCs/>
        </w:rPr>
        <w:footnoteReference w:id="5"/>
      </w:r>
      <w:r w:rsidRPr="00427E50">
        <w:rPr>
          <w:rFonts w:cs="Garamond"/>
          <w:b/>
          <w:bCs/>
        </w:rPr>
        <w:t xml:space="preserve"> Kedvezményes bérletek</w:t>
      </w:r>
    </w:p>
    <w:p w:rsidR="00236C85" w:rsidRPr="00427E50" w:rsidRDefault="00236C85" w:rsidP="00236C85">
      <w:pPr>
        <w:rPr>
          <w:rFonts w:cs="Garamond"/>
        </w:rPr>
      </w:pPr>
    </w:p>
    <w:tbl>
      <w:tblPr>
        <w:tblW w:w="899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4029"/>
        <w:gridCol w:w="1943"/>
        <w:gridCol w:w="2311"/>
        <w:gridCol w:w="30"/>
      </w:tblGrid>
      <w:tr w:rsidR="00236C85" w:rsidRPr="00F50E0F" w:rsidTr="00BE3236">
        <w:tc>
          <w:tcPr>
            <w:tcW w:w="4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C85" w:rsidRPr="00F50E0F" w:rsidRDefault="00236C85" w:rsidP="00BE3236">
            <w:pPr>
              <w:tabs>
                <w:tab w:val="center" w:pos="2244"/>
              </w:tabs>
              <w:jc w:val="center"/>
              <w:rPr>
                <w:rFonts w:cs="Garamond"/>
                <w:b/>
                <w:bCs/>
              </w:rPr>
            </w:pPr>
            <w:r w:rsidRPr="00F50E0F">
              <w:rPr>
                <w:rFonts w:cs="Garamond"/>
                <w:b/>
                <w:bCs/>
              </w:rPr>
              <w:t>A</w:t>
            </w:r>
          </w:p>
          <w:p w:rsidR="00236C85" w:rsidRPr="00F50E0F" w:rsidRDefault="00236C85" w:rsidP="00BE3236">
            <w:pPr>
              <w:jc w:val="center"/>
              <w:rPr>
                <w:rFonts w:cs="Garamond"/>
                <w:b/>
                <w:bCs/>
              </w:rPr>
            </w:pPr>
            <w:r w:rsidRPr="00F50E0F">
              <w:rPr>
                <w:rFonts w:cs="Garamond"/>
                <w:b/>
                <w:bCs/>
              </w:rPr>
              <w:t>Bérlet típus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C85" w:rsidRPr="00F50E0F" w:rsidRDefault="00236C85" w:rsidP="00BE3236">
            <w:pPr>
              <w:jc w:val="center"/>
              <w:rPr>
                <w:rFonts w:cs="Garamond"/>
                <w:b/>
                <w:bCs/>
              </w:rPr>
            </w:pPr>
            <w:r w:rsidRPr="00F50E0F">
              <w:rPr>
                <w:rFonts w:cs="Garamond"/>
                <w:b/>
                <w:bCs/>
              </w:rPr>
              <w:t>B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C85" w:rsidRPr="00F50E0F" w:rsidRDefault="00236C85" w:rsidP="00BE3236">
            <w:pPr>
              <w:jc w:val="center"/>
              <w:rPr>
                <w:rFonts w:cs="Garamond"/>
                <w:b/>
                <w:bCs/>
              </w:rPr>
            </w:pPr>
            <w:r w:rsidRPr="00F50E0F">
              <w:rPr>
                <w:rFonts w:cs="Garamond"/>
                <w:b/>
                <w:bCs/>
              </w:rPr>
              <w:t>C</w:t>
            </w:r>
          </w:p>
        </w:tc>
      </w:tr>
      <w:tr w:rsidR="00236C85" w:rsidRPr="00F50E0F" w:rsidTr="00BE3236">
        <w:tc>
          <w:tcPr>
            <w:tcW w:w="4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C85" w:rsidRPr="00F50E0F" w:rsidRDefault="00236C85" w:rsidP="00BE3236">
            <w:pPr>
              <w:jc w:val="center"/>
              <w:rPr>
                <w:rFonts w:cs="Garamond"/>
                <w:b/>
                <w:bCs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C85" w:rsidRPr="00F50E0F" w:rsidRDefault="00236C85" w:rsidP="00BE3236">
            <w:pPr>
              <w:jc w:val="center"/>
              <w:rPr>
                <w:rFonts w:cs="Garamond"/>
                <w:b/>
                <w:bCs/>
              </w:rPr>
            </w:pPr>
            <w:r w:rsidRPr="00F50E0F">
              <w:rPr>
                <w:rFonts w:cs="Garamond"/>
                <w:b/>
                <w:bCs/>
              </w:rPr>
              <w:t>Éves bérlet</w:t>
            </w:r>
          </w:p>
          <w:p w:rsidR="00236C85" w:rsidRPr="00F50E0F" w:rsidRDefault="00236C85" w:rsidP="00BE3236">
            <w:pPr>
              <w:jc w:val="center"/>
              <w:rPr>
                <w:rFonts w:cs="Garamond"/>
                <w:b/>
                <w:bCs/>
              </w:rPr>
            </w:pPr>
            <w:r w:rsidRPr="00F50E0F">
              <w:rPr>
                <w:rFonts w:cs="Garamond"/>
                <w:b/>
                <w:bCs/>
              </w:rPr>
              <w:t>Bruttó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C85" w:rsidRPr="00F50E0F" w:rsidRDefault="00236C85" w:rsidP="00BE3236">
            <w:pPr>
              <w:jc w:val="center"/>
              <w:rPr>
                <w:rFonts w:cs="Garamond"/>
                <w:b/>
                <w:bCs/>
              </w:rPr>
            </w:pPr>
            <w:r w:rsidRPr="00F50E0F">
              <w:rPr>
                <w:rFonts w:cs="Garamond"/>
                <w:b/>
                <w:bCs/>
              </w:rPr>
              <w:t>Negyedéves bérlet</w:t>
            </w:r>
          </w:p>
          <w:p w:rsidR="00236C85" w:rsidRPr="00F50E0F" w:rsidRDefault="00236C85" w:rsidP="00BE3236">
            <w:pPr>
              <w:jc w:val="center"/>
              <w:rPr>
                <w:rFonts w:cs="Garamond"/>
                <w:b/>
                <w:bCs/>
              </w:rPr>
            </w:pPr>
            <w:r w:rsidRPr="00F50E0F">
              <w:rPr>
                <w:rFonts w:cs="Garamond"/>
                <w:b/>
                <w:bCs/>
              </w:rPr>
              <w:t>Bruttó</w:t>
            </w:r>
          </w:p>
        </w:tc>
      </w:tr>
      <w:tr w:rsidR="00236C85" w:rsidRPr="00F50E0F" w:rsidTr="00BE3236">
        <w:trPr>
          <w:gridAfter w:val="1"/>
          <w:wAfter w:w="30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C85" w:rsidRPr="00F50E0F" w:rsidRDefault="00236C85" w:rsidP="00BE3236">
            <w:pPr>
              <w:jc w:val="center"/>
              <w:rPr>
                <w:rFonts w:cs="Garamond"/>
              </w:rPr>
            </w:pPr>
            <w:r w:rsidRPr="00F50E0F">
              <w:rPr>
                <w:rFonts w:cs="Garamond"/>
              </w:rPr>
              <w:t>6.1.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C85" w:rsidRPr="00F50E0F" w:rsidRDefault="00236C85" w:rsidP="00BE3236">
            <w:pPr>
              <w:jc w:val="center"/>
              <w:rPr>
                <w:rFonts w:cs="Garamond"/>
              </w:rPr>
            </w:pPr>
            <w:r w:rsidRPr="00F50E0F">
              <w:rPr>
                <w:rFonts w:cs="Garamond"/>
              </w:rPr>
              <w:t>Kedvezményes lakossági bérlet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C85" w:rsidRPr="00F50E0F" w:rsidRDefault="00236C85" w:rsidP="00BE3236">
            <w:pPr>
              <w:jc w:val="center"/>
              <w:rPr>
                <w:rFonts w:cs="Garamond"/>
              </w:rPr>
            </w:pPr>
            <w:r w:rsidRPr="00F50E0F">
              <w:rPr>
                <w:rFonts w:cs="Garamond"/>
              </w:rPr>
              <w:t>8.500,-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C85" w:rsidRPr="00F50E0F" w:rsidRDefault="00236C85" w:rsidP="00BE3236">
            <w:pPr>
              <w:jc w:val="center"/>
              <w:rPr>
                <w:rFonts w:cs="Garamond"/>
              </w:rPr>
            </w:pPr>
            <w:r w:rsidRPr="00F50E0F">
              <w:rPr>
                <w:rFonts w:cs="Garamond"/>
              </w:rPr>
              <w:t>2.200,-</w:t>
            </w:r>
          </w:p>
        </w:tc>
      </w:tr>
      <w:tr w:rsidR="00236C85" w:rsidRPr="00F50E0F" w:rsidTr="00BE3236">
        <w:trPr>
          <w:gridAfter w:val="1"/>
          <w:wAfter w:w="30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C85" w:rsidRPr="00F50E0F" w:rsidRDefault="00236C85" w:rsidP="00BE3236">
            <w:pPr>
              <w:jc w:val="center"/>
              <w:rPr>
                <w:rFonts w:cs="Garamond"/>
              </w:rPr>
            </w:pPr>
            <w:r w:rsidRPr="00F50E0F">
              <w:rPr>
                <w:rFonts w:cs="Garamond"/>
              </w:rPr>
              <w:t>6.2.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C85" w:rsidRPr="00F50E0F" w:rsidRDefault="00236C85" w:rsidP="00BE3236">
            <w:pPr>
              <w:jc w:val="center"/>
              <w:rPr>
                <w:rFonts w:cs="Garamond"/>
              </w:rPr>
            </w:pPr>
            <w:r w:rsidRPr="00F50E0F">
              <w:rPr>
                <w:rFonts w:cs="Garamond"/>
              </w:rPr>
              <w:t>Társasházi bérlet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C85" w:rsidRPr="00F50E0F" w:rsidRDefault="00236C85" w:rsidP="00BE3236">
            <w:pPr>
              <w:jc w:val="center"/>
              <w:rPr>
                <w:rFonts w:cs="Garamond"/>
              </w:rPr>
            </w:pPr>
          </w:p>
          <w:p w:rsidR="00236C85" w:rsidRPr="00F50E0F" w:rsidRDefault="00236C85" w:rsidP="00BE3236">
            <w:pPr>
              <w:jc w:val="center"/>
              <w:rPr>
                <w:rFonts w:cs="Garamond"/>
              </w:rPr>
            </w:pPr>
            <w:r w:rsidRPr="00F50E0F">
              <w:rPr>
                <w:rFonts w:cs="Garamond"/>
              </w:rPr>
              <w:t>8.500,-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C85" w:rsidRPr="00F50E0F" w:rsidRDefault="00236C85" w:rsidP="00BE3236">
            <w:pPr>
              <w:jc w:val="center"/>
              <w:rPr>
                <w:rFonts w:cs="Garamond"/>
              </w:rPr>
            </w:pPr>
            <w:r w:rsidRPr="00F50E0F">
              <w:rPr>
                <w:rFonts w:cs="Garamond"/>
              </w:rPr>
              <w:t>2.200,-</w:t>
            </w:r>
          </w:p>
        </w:tc>
      </w:tr>
      <w:tr w:rsidR="00236C85" w:rsidRPr="00F50E0F" w:rsidTr="00BE3236">
        <w:trPr>
          <w:gridAfter w:val="1"/>
          <w:wAfter w:w="30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C85" w:rsidRPr="00F50E0F" w:rsidRDefault="00236C85" w:rsidP="00BE3236">
            <w:pPr>
              <w:jc w:val="center"/>
              <w:rPr>
                <w:rFonts w:cs="Garamond"/>
              </w:rPr>
            </w:pPr>
            <w:r w:rsidRPr="00F50E0F">
              <w:rPr>
                <w:rFonts w:cs="Garamond"/>
              </w:rPr>
              <w:t>6.3.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C85" w:rsidRPr="00F50E0F" w:rsidRDefault="00236C85" w:rsidP="00BE3236">
            <w:pPr>
              <w:jc w:val="center"/>
              <w:rPr>
                <w:rFonts w:cs="Garamond"/>
              </w:rPr>
            </w:pPr>
            <w:r w:rsidRPr="00F50E0F">
              <w:rPr>
                <w:rFonts w:cs="Garamond"/>
              </w:rPr>
              <w:t>Intézményi bérlet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C85" w:rsidRPr="00F50E0F" w:rsidRDefault="00236C85" w:rsidP="00BE3236">
            <w:pPr>
              <w:jc w:val="center"/>
              <w:rPr>
                <w:rFonts w:cs="Garamond"/>
              </w:rPr>
            </w:pPr>
          </w:p>
          <w:p w:rsidR="00236C85" w:rsidRPr="00F50E0F" w:rsidRDefault="00236C85" w:rsidP="00BE3236">
            <w:pPr>
              <w:jc w:val="center"/>
              <w:rPr>
                <w:rFonts w:cs="Garamond"/>
              </w:rPr>
            </w:pPr>
            <w:r w:rsidRPr="00F50E0F">
              <w:rPr>
                <w:rFonts w:cs="Garamond"/>
              </w:rPr>
              <w:t>8.500,-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C85" w:rsidRPr="00F50E0F" w:rsidRDefault="00236C85" w:rsidP="00BE3236">
            <w:pPr>
              <w:jc w:val="center"/>
              <w:rPr>
                <w:rFonts w:cs="Garamond"/>
              </w:rPr>
            </w:pPr>
          </w:p>
        </w:tc>
      </w:tr>
      <w:tr w:rsidR="00236C85" w:rsidRPr="00F50E0F" w:rsidTr="00BE3236">
        <w:trPr>
          <w:gridAfter w:val="1"/>
          <w:wAfter w:w="30" w:type="dxa"/>
        </w:trPr>
        <w:tc>
          <w:tcPr>
            <w:tcW w:w="680" w:type="dxa"/>
            <w:shd w:val="clear" w:color="auto" w:fill="auto"/>
          </w:tcPr>
          <w:p w:rsidR="00236C85" w:rsidRPr="00F50E0F" w:rsidRDefault="00236C85" w:rsidP="00BE3236">
            <w:pPr>
              <w:jc w:val="center"/>
              <w:rPr>
                <w:rFonts w:cs="Garamond"/>
              </w:rPr>
            </w:pPr>
            <w:r w:rsidRPr="00F50E0F">
              <w:rPr>
                <w:rFonts w:cs="Garamond"/>
              </w:rPr>
              <w:t>6.4.</w:t>
            </w:r>
          </w:p>
        </w:tc>
        <w:tc>
          <w:tcPr>
            <w:tcW w:w="4029" w:type="dxa"/>
            <w:shd w:val="clear" w:color="auto" w:fill="auto"/>
          </w:tcPr>
          <w:p w:rsidR="00236C85" w:rsidRPr="00F50E0F" w:rsidRDefault="00236C85" w:rsidP="00BE3236">
            <w:pPr>
              <w:jc w:val="center"/>
              <w:rPr>
                <w:rFonts w:cs="Garamond"/>
              </w:rPr>
            </w:pPr>
            <w:r w:rsidRPr="00F50E0F">
              <w:rPr>
                <w:rFonts w:cs="Garamond"/>
              </w:rPr>
              <w:t>Országgyűlési képviselők, helyi önkormányzati képviselők, külső szakértők részére</w:t>
            </w:r>
          </w:p>
        </w:tc>
        <w:tc>
          <w:tcPr>
            <w:tcW w:w="1943" w:type="dxa"/>
            <w:shd w:val="clear" w:color="auto" w:fill="auto"/>
          </w:tcPr>
          <w:p w:rsidR="00236C85" w:rsidRPr="00F50E0F" w:rsidRDefault="00236C85" w:rsidP="00BE3236">
            <w:pPr>
              <w:jc w:val="center"/>
              <w:rPr>
                <w:rFonts w:cs="Garamond"/>
              </w:rPr>
            </w:pPr>
            <w:r w:rsidRPr="00F50E0F">
              <w:rPr>
                <w:rFonts w:cs="Garamond"/>
              </w:rPr>
              <w:t>8.500,-</w:t>
            </w:r>
          </w:p>
        </w:tc>
        <w:tc>
          <w:tcPr>
            <w:tcW w:w="2311" w:type="dxa"/>
            <w:shd w:val="clear" w:color="auto" w:fill="auto"/>
          </w:tcPr>
          <w:p w:rsidR="00236C85" w:rsidRPr="00F50E0F" w:rsidRDefault="00236C85" w:rsidP="00BE3236">
            <w:pPr>
              <w:jc w:val="center"/>
              <w:rPr>
                <w:rFonts w:cs="Garamond"/>
              </w:rPr>
            </w:pPr>
          </w:p>
        </w:tc>
      </w:tr>
    </w:tbl>
    <w:p w:rsidR="00236C85" w:rsidRDefault="00236C85" w:rsidP="00236C85">
      <w:pPr>
        <w:jc w:val="both"/>
        <w:rPr>
          <w:rFonts w:cs="Garamond"/>
        </w:rPr>
      </w:pPr>
    </w:p>
    <w:p w:rsidR="00236C85" w:rsidRDefault="00236C85" w:rsidP="00236C85">
      <w:pPr>
        <w:jc w:val="both"/>
        <w:rPr>
          <w:rFonts w:cs="Garamond"/>
        </w:rPr>
      </w:pPr>
    </w:p>
    <w:p w:rsidR="00236C85" w:rsidRPr="00427E50" w:rsidRDefault="00236C85" w:rsidP="00236C85">
      <w:pPr>
        <w:jc w:val="both"/>
        <w:rPr>
          <w:rFonts w:cs="Garamond"/>
        </w:rPr>
      </w:pPr>
    </w:p>
    <w:p w:rsidR="00236C85" w:rsidRPr="00427E50" w:rsidRDefault="00236C85" w:rsidP="00236C85">
      <w:pPr>
        <w:tabs>
          <w:tab w:val="left" w:pos="360"/>
        </w:tabs>
        <w:ind w:left="360" w:hanging="360"/>
        <w:jc w:val="both"/>
        <w:rPr>
          <w:rFonts w:cs="Garamond"/>
        </w:rPr>
      </w:pPr>
      <w:r w:rsidRPr="002C12D2">
        <w:rPr>
          <w:rFonts w:cs="Garamond"/>
          <w:b/>
        </w:rPr>
        <w:t>7.)</w:t>
      </w:r>
      <w:r w:rsidRPr="002C12D2">
        <w:rPr>
          <w:rStyle w:val="Lbjegyzet-hivatkozs"/>
          <w:rFonts w:cs="Garamond"/>
          <w:b/>
        </w:rPr>
        <w:footnoteReference w:id="6"/>
      </w:r>
      <w:r>
        <w:rPr>
          <w:rFonts w:cs="Garamond"/>
        </w:rPr>
        <w:tab/>
      </w:r>
      <w:r w:rsidRPr="00427E50">
        <w:rPr>
          <w:rFonts w:cs="Garamond"/>
        </w:rPr>
        <w:t xml:space="preserve"> </w:t>
      </w:r>
    </w:p>
    <w:p w:rsidR="00236C85" w:rsidRDefault="00236C85" w:rsidP="00236C85">
      <w:pPr>
        <w:jc w:val="both"/>
        <w:rPr>
          <w:rFonts w:cs="Garamond"/>
        </w:rPr>
      </w:pPr>
    </w:p>
    <w:p w:rsidR="00236C85" w:rsidRPr="00427E50" w:rsidRDefault="00236C85" w:rsidP="00236C85">
      <w:pPr>
        <w:jc w:val="both"/>
        <w:rPr>
          <w:rFonts w:cs="Garamond"/>
        </w:rPr>
      </w:pPr>
    </w:p>
    <w:p w:rsidR="00236C85" w:rsidRPr="00427E50" w:rsidRDefault="00236C85" w:rsidP="00236C85">
      <w:pPr>
        <w:tabs>
          <w:tab w:val="left" w:pos="6120"/>
        </w:tabs>
        <w:ind w:left="426" w:hanging="426"/>
        <w:jc w:val="both"/>
        <w:rPr>
          <w:rFonts w:cs="Garamond"/>
          <w:b/>
          <w:bCs/>
        </w:rPr>
      </w:pPr>
      <w:r w:rsidRPr="00427E50">
        <w:rPr>
          <w:rFonts w:cs="Garamond"/>
          <w:b/>
          <w:bCs/>
        </w:rPr>
        <w:t>8.)</w:t>
      </w:r>
      <w:r>
        <w:rPr>
          <w:rStyle w:val="Lbjegyzet-hivatkozs"/>
          <w:rFonts w:cs="Garamond"/>
          <w:b/>
          <w:bCs/>
        </w:rPr>
        <w:footnoteReference w:id="7"/>
      </w:r>
      <w:r w:rsidRPr="00427E50">
        <w:rPr>
          <w:rFonts w:cs="Garamond"/>
          <w:b/>
          <w:bCs/>
        </w:rPr>
        <w:t xml:space="preserve"> </w:t>
      </w:r>
    </w:p>
    <w:p w:rsidR="00236C85" w:rsidRDefault="00236C85" w:rsidP="00236C85">
      <w:pPr>
        <w:jc w:val="both"/>
      </w:pPr>
    </w:p>
    <w:p w:rsidR="00236C85" w:rsidRDefault="00236C85" w:rsidP="00236C85">
      <w:pPr>
        <w:jc w:val="both"/>
      </w:pPr>
    </w:p>
    <w:p w:rsidR="00236C85" w:rsidRDefault="00236C85" w:rsidP="00236C85">
      <w:pPr>
        <w:jc w:val="both"/>
      </w:pPr>
      <w:r w:rsidRPr="003131CC">
        <w:rPr>
          <w:b/>
        </w:rPr>
        <w:t>9.</w:t>
      </w:r>
      <w:r w:rsidRPr="00427E50">
        <w:rPr>
          <w:rFonts w:cs="Garamond"/>
          <w:b/>
          <w:bCs/>
        </w:rPr>
        <w:t>)</w:t>
      </w:r>
      <w:r>
        <w:rPr>
          <w:rStyle w:val="Lbjegyzet-hivatkozs"/>
          <w:rFonts w:cs="Garamond"/>
          <w:b/>
          <w:bCs/>
        </w:rPr>
        <w:footnoteReference w:id="8"/>
      </w:r>
      <w:r w:rsidRPr="00427E50">
        <w:rPr>
          <w:rFonts w:cs="Garamond"/>
          <w:b/>
          <w:bCs/>
        </w:rPr>
        <w:t xml:space="preserve"> Bérletcsere, módosítás kezelési költsége:</w:t>
      </w:r>
      <w:r w:rsidRPr="00427E50">
        <w:rPr>
          <w:rFonts w:cs="Garamond"/>
        </w:rPr>
        <w:tab/>
        <w:t>815,- Ft/alkalom</w:t>
      </w:r>
    </w:p>
    <w:p w:rsidR="002D30F0" w:rsidRDefault="002D30F0">
      <w:bookmarkStart w:id="0" w:name="_GoBack"/>
      <w:bookmarkEnd w:id="0"/>
    </w:p>
    <w:sectPr w:rsidR="002D3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C85" w:rsidRDefault="00236C85" w:rsidP="00236C85">
      <w:r>
        <w:separator/>
      </w:r>
    </w:p>
  </w:endnote>
  <w:endnote w:type="continuationSeparator" w:id="0">
    <w:p w:rsidR="00236C85" w:rsidRDefault="00236C85" w:rsidP="00236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C85" w:rsidRDefault="00236C85" w:rsidP="00236C85">
      <w:r>
        <w:separator/>
      </w:r>
    </w:p>
  </w:footnote>
  <w:footnote w:type="continuationSeparator" w:id="0">
    <w:p w:rsidR="00236C85" w:rsidRDefault="00236C85" w:rsidP="00236C85">
      <w:r>
        <w:continuationSeparator/>
      </w:r>
    </w:p>
  </w:footnote>
  <w:footnote w:id="1">
    <w:p w:rsidR="00236C85" w:rsidRDefault="00236C85" w:rsidP="00236C85">
      <w:pPr>
        <w:pStyle w:val="Lbjegyzetszveg"/>
        <w:ind w:left="180" w:hanging="180"/>
      </w:pPr>
      <w:r>
        <w:rPr>
          <w:rStyle w:val="Lbjegyzet-hivatkozs"/>
        </w:rPr>
        <w:footnoteRef/>
      </w:r>
      <w:r>
        <w:t xml:space="preserve"> A rendelet 2. melléklet 2. pontjában foglalt táblázatát módosította a 22/2013. (V.31.) Ör. 5. § (1) bekezdése 2013. június 1-jei hatállyal.</w:t>
      </w:r>
    </w:p>
  </w:footnote>
  <w:footnote w:id="2">
    <w:p w:rsidR="00236C85" w:rsidRDefault="00236C85" w:rsidP="00236C85">
      <w:pPr>
        <w:pStyle w:val="Lbjegyzetszveg"/>
      </w:pPr>
      <w:r>
        <w:rPr>
          <w:rStyle w:val="Lbjegyzet-hivatkozs"/>
        </w:rPr>
        <w:footnoteRef/>
      </w:r>
      <w:r>
        <w:t xml:space="preserve"> Hatályon kívül helyezte a 41/2014. (XI.27.) Ör. 5. § (2) bekezdése. Hatályos 2014. november 28. napjától. </w:t>
      </w:r>
    </w:p>
  </w:footnote>
  <w:footnote w:id="3">
    <w:p w:rsidR="00236C85" w:rsidRDefault="00236C85" w:rsidP="00236C85">
      <w:pPr>
        <w:pStyle w:val="Lbjegyzetszveg"/>
      </w:pPr>
      <w:r>
        <w:rPr>
          <w:rStyle w:val="Lbjegyzet-hivatkozs"/>
        </w:rPr>
        <w:footnoteRef/>
      </w:r>
      <w:r>
        <w:t xml:space="preserve"> Hatályon kívül helyezte a 41/2014. (XI.27.) Ör. 5. § (2) bekezdése. Hatályos 2014. november 28. napjától.</w:t>
      </w:r>
    </w:p>
  </w:footnote>
  <w:footnote w:id="4">
    <w:p w:rsidR="00236C85" w:rsidRDefault="00236C85" w:rsidP="00236C85">
      <w:pPr>
        <w:pStyle w:val="Lbjegyzetszveg"/>
      </w:pPr>
      <w:r>
        <w:rPr>
          <w:rStyle w:val="Lbjegyzet-hivatkozs"/>
        </w:rPr>
        <w:footnoteRef/>
      </w:r>
      <w:r>
        <w:t xml:space="preserve"> Hatályon kívül helyezte a 41/2014. (XI.27.) Ör. 5. § (2) bekezdése. Hatályos 2014. november 28. napjától.</w:t>
      </w:r>
    </w:p>
  </w:footnote>
  <w:footnote w:id="5">
    <w:p w:rsidR="00236C85" w:rsidRDefault="00236C85" w:rsidP="00236C85">
      <w:pPr>
        <w:pStyle w:val="Lbjegyzetszveg"/>
        <w:ind w:left="180" w:hanging="180"/>
        <w:jc w:val="both"/>
      </w:pPr>
      <w:r>
        <w:rPr>
          <w:rStyle w:val="Lbjegyzet-hivatkozs"/>
        </w:rPr>
        <w:footnoteRef/>
      </w:r>
      <w:r>
        <w:t xml:space="preserve"> A rendelet 2. mellékletének 6. pontját módosította a 22/2013. (V.31.) Ör. 5. § (2) bekezdése 2013. június 1-jei hatállyal.</w:t>
      </w:r>
    </w:p>
  </w:footnote>
  <w:footnote w:id="6">
    <w:p w:rsidR="00236C85" w:rsidRDefault="00236C85" w:rsidP="00236C8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Hatályon kívül helyezte a 41/2014. (XI.27.) Ör. 5. § (2) bekezdése. Hatályos 2014. november 28. napjától.</w:t>
      </w:r>
    </w:p>
  </w:footnote>
  <w:footnote w:id="7">
    <w:p w:rsidR="00236C85" w:rsidRDefault="00236C85" w:rsidP="00236C85">
      <w:pPr>
        <w:pStyle w:val="Lbjegyzetszveg"/>
        <w:ind w:left="180" w:hanging="180"/>
        <w:jc w:val="both"/>
      </w:pPr>
      <w:r>
        <w:rPr>
          <w:rStyle w:val="Lbjegyzet-hivatkozs"/>
        </w:rPr>
        <w:footnoteRef/>
      </w:r>
      <w:r>
        <w:t xml:space="preserve"> A rendelet 2. mellékletének 8. pontját hatályon kívül helyezte a 33/2013. (XI.28.) Ör. 5. § (2) bekezdése 2013. december 1-jei hatállyal.</w:t>
      </w:r>
    </w:p>
  </w:footnote>
  <w:footnote w:id="8">
    <w:p w:rsidR="00236C85" w:rsidRDefault="00236C85" w:rsidP="00236C85">
      <w:pPr>
        <w:pStyle w:val="Lbjegyzetszveg"/>
        <w:ind w:left="180" w:hanging="180"/>
        <w:jc w:val="both"/>
      </w:pPr>
      <w:r>
        <w:rPr>
          <w:rStyle w:val="Lbjegyzet-hivatkozs"/>
        </w:rPr>
        <w:footnoteRef/>
      </w:r>
      <w:r>
        <w:t xml:space="preserve"> A rendelet 2. mellékletét 9. ponttal kiegészítette az 57/2012. (XI.30.) Ör. 6. § (3) bekezdése 2013. január 1-jei hatállyal.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C85"/>
    <w:rsid w:val="00236C85"/>
    <w:rsid w:val="002D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36C85"/>
    <w:pPr>
      <w:spacing w:after="0" w:line="240" w:lineRule="auto"/>
    </w:pPr>
    <w:rPr>
      <w:rFonts w:ascii="Garamond" w:eastAsia="Times New Roman" w:hAnsi="Garamond" w:cs="Times New Roman"/>
      <w:color w:val="000080"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rsid w:val="00236C85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36C85"/>
    <w:rPr>
      <w:rFonts w:ascii="Garamond" w:eastAsia="Times New Roman" w:hAnsi="Garamond" w:cs="Times New Roman"/>
      <w:color w:val="000080"/>
      <w:sz w:val="20"/>
      <w:szCs w:val="20"/>
      <w:lang w:eastAsia="hu-HU"/>
    </w:rPr>
  </w:style>
  <w:style w:type="character" w:styleId="Lbjegyzet-hivatkozs">
    <w:name w:val="footnote reference"/>
    <w:semiHidden/>
    <w:rsid w:val="00236C8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36C85"/>
    <w:pPr>
      <w:spacing w:after="0" w:line="240" w:lineRule="auto"/>
    </w:pPr>
    <w:rPr>
      <w:rFonts w:ascii="Garamond" w:eastAsia="Times New Roman" w:hAnsi="Garamond" w:cs="Times New Roman"/>
      <w:color w:val="000080"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rsid w:val="00236C85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36C85"/>
    <w:rPr>
      <w:rFonts w:ascii="Garamond" w:eastAsia="Times New Roman" w:hAnsi="Garamond" w:cs="Times New Roman"/>
      <w:color w:val="000080"/>
      <w:sz w:val="20"/>
      <w:szCs w:val="20"/>
      <w:lang w:eastAsia="hu-HU"/>
    </w:rPr>
  </w:style>
  <w:style w:type="character" w:styleId="Lbjegyzet-hivatkozs">
    <w:name w:val="footnote reference"/>
    <w:semiHidden/>
    <w:rsid w:val="00236C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309</Words>
  <Characters>2136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Kicska Andrea</dc:creator>
  <cp:lastModifiedBy>Kicska Andrea</cp:lastModifiedBy>
  <cp:revision>1</cp:revision>
  <dcterms:created xsi:type="dcterms:W3CDTF">2014-11-26T12:59:00Z</dcterms:created>
  <dcterms:modified xsi:type="dcterms:W3CDTF">2014-11-26T13:00:00Z</dcterms:modified>
</cp:coreProperties>
</file>