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41" w:rsidRPr="00B55FE0" w:rsidRDefault="009E6520" w:rsidP="00B55FE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A4A41" w:rsidRPr="00B55FE0">
        <w:rPr>
          <w:rFonts w:ascii="Arial" w:hAnsi="Arial" w:cs="Arial"/>
        </w:rPr>
        <w:t>elléklet</w:t>
      </w:r>
      <w:r w:rsidR="009A4A41">
        <w:rPr>
          <w:rFonts w:ascii="Arial" w:hAnsi="Arial" w:cs="Arial"/>
        </w:rPr>
        <w:t xml:space="preserve"> </w:t>
      </w:r>
      <w:r w:rsidR="009A4A41" w:rsidRPr="00B55FE0">
        <w:rPr>
          <w:rFonts w:ascii="Arial" w:hAnsi="Arial" w:cs="Arial"/>
        </w:rPr>
        <w:t>a 19/2011.(XI.29.)</w:t>
      </w:r>
      <w:r w:rsidR="009A4A41">
        <w:rPr>
          <w:rFonts w:ascii="Arial" w:hAnsi="Arial" w:cs="Arial"/>
        </w:rPr>
        <w:t xml:space="preserve"> önkormányzati rendelethez</w:t>
      </w:r>
    </w:p>
    <w:p w:rsidR="009A4A41" w:rsidRDefault="009A4A41" w:rsidP="0092671E">
      <w:pPr>
        <w:jc w:val="center"/>
        <w:rPr>
          <w:rFonts w:ascii="Arial" w:hAnsi="Arial" w:cs="Arial"/>
          <w:b/>
          <w:sz w:val="40"/>
          <w:szCs w:val="40"/>
        </w:rPr>
      </w:pPr>
    </w:p>
    <w:p w:rsidR="009A4A41" w:rsidRPr="0092671E" w:rsidRDefault="009A4A41" w:rsidP="0092671E">
      <w:pPr>
        <w:jc w:val="center"/>
        <w:rPr>
          <w:rFonts w:ascii="Arial" w:hAnsi="Arial" w:cs="Arial"/>
          <w:b/>
          <w:sz w:val="40"/>
          <w:szCs w:val="40"/>
        </w:rPr>
      </w:pPr>
      <w:r w:rsidRPr="0092671E">
        <w:rPr>
          <w:rFonts w:ascii="Arial" w:hAnsi="Arial" w:cs="Arial"/>
          <w:b/>
          <w:sz w:val="40"/>
          <w:szCs w:val="40"/>
        </w:rPr>
        <w:t>KÖZTERÜLET-HASZNÁLATI DÍJAK</w:t>
      </w:r>
      <w:bookmarkStart w:id="0" w:name="_GoBack"/>
      <w:bookmarkEnd w:id="0"/>
      <w:r w:rsidR="00873FDB">
        <w:rPr>
          <w:rFonts w:ascii="Arial" w:hAnsi="Arial" w:cs="Arial"/>
          <w:b/>
          <w:sz w:val="40"/>
          <w:szCs w:val="40"/>
        </w:rPr>
        <w:t xml:space="preserve"> </w:t>
      </w:r>
    </w:p>
    <w:tbl>
      <w:tblPr>
        <w:tblpPr w:leftFromText="141" w:rightFromText="141" w:vertAnchor="page" w:horzAnchor="margin" w:tblpXSpec="center" w:tblpY="4081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"/>
        <w:gridCol w:w="5739"/>
        <w:gridCol w:w="1179"/>
        <w:gridCol w:w="1179"/>
        <w:gridCol w:w="1256"/>
      </w:tblGrid>
      <w:tr w:rsidR="009A4A41" w:rsidRPr="00CE758D">
        <w:trPr>
          <w:trHeight w:val="412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jc w:val="center"/>
            </w:pPr>
            <w:r w:rsidRPr="00CE758D">
              <w:t>A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</w:pPr>
            <w:r w:rsidRPr="00CE758D">
              <w:t>B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</w:pPr>
            <w:r w:rsidRPr="00CE758D">
              <w:t>C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</w:pPr>
            <w:r w:rsidRPr="00CE758D">
              <w:t>D</w:t>
            </w:r>
          </w:p>
        </w:tc>
      </w:tr>
      <w:tr w:rsidR="009A4A41" w:rsidRPr="00CE758D">
        <w:trPr>
          <w:trHeight w:val="702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758D">
              <w:rPr>
                <w:rFonts w:ascii="Arial" w:hAnsi="Arial" w:cs="Arial"/>
                <w:b/>
                <w:sz w:val="24"/>
                <w:szCs w:val="24"/>
              </w:rPr>
              <w:t>KÖZTERÜLET-HASZNÁLAT</w:t>
            </w:r>
          </w:p>
        </w:tc>
        <w:tc>
          <w:tcPr>
            <w:tcW w:w="3614" w:type="dxa"/>
            <w:gridSpan w:val="3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A4A41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758D">
              <w:rPr>
                <w:rFonts w:ascii="Arial" w:hAnsi="Arial" w:cs="Arial"/>
                <w:b/>
                <w:sz w:val="24"/>
                <w:szCs w:val="24"/>
              </w:rPr>
              <w:t>DÍJA</w:t>
            </w:r>
          </w:p>
          <w:p w:rsidR="00873FDB" w:rsidRPr="0092671E" w:rsidRDefault="00873FDB" w:rsidP="00873FDB">
            <w:pPr>
              <w:jc w:val="center"/>
              <w:rPr>
                <w:rFonts w:ascii="Arial" w:hAnsi="Arial" w:cs="Arial"/>
              </w:rPr>
            </w:pPr>
            <w:r w:rsidRPr="0092671E">
              <w:rPr>
                <w:rFonts w:ascii="Arial" w:hAnsi="Arial" w:cs="Arial"/>
              </w:rPr>
              <w:t>(Az díjak az ÁFA összegét nem tartalmazzák)</w:t>
            </w:r>
          </w:p>
          <w:p w:rsidR="00873FDB" w:rsidRPr="00CE758D" w:rsidRDefault="00873FDB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A41" w:rsidRPr="00CE758D">
        <w:trPr>
          <w:trHeight w:val="839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1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758D">
              <w:rPr>
                <w:rFonts w:ascii="Arial" w:hAnsi="Arial" w:cs="Arial"/>
                <w:b/>
                <w:sz w:val="24"/>
                <w:szCs w:val="24"/>
              </w:rPr>
              <w:t>JOGCÍME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758D">
              <w:rPr>
                <w:rFonts w:ascii="Arial" w:hAnsi="Arial" w:cs="Arial"/>
                <w:b/>
                <w:sz w:val="24"/>
                <w:szCs w:val="24"/>
              </w:rPr>
              <w:t>0-</w:t>
            </w:r>
            <w:smartTag w:uri="urn:schemas-microsoft-com:office:smarttags" w:element="metricconverter">
              <w:smartTagPr>
                <w:attr w:name="ProductID" w:val="10 m2"/>
              </w:smartTagPr>
              <w:r w:rsidRPr="00CE758D">
                <w:rPr>
                  <w:rFonts w:ascii="Arial" w:hAnsi="Arial" w:cs="Arial"/>
                  <w:b/>
                  <w:sz w:val="24"/>
                  <w:szCs w:val="24"/>
                </w:rPr>
                <w:t>10 m</w:t>
              </w:r>
              <w:r w:rsidRPr="00CE758D">
                <w:rPr>
                  <w:rFonts w:ascii="Arial" w:hAnsi="Arial" w:cs="Arial"/>
                  <w:b/>
                  <w:sz w:val="24"/>
                  <w:szCs w:val="24"/>
                  <w:vertAlign w:val="superscript"/>
                </w:rPr>
                <w:t>2</w:t>
              </w:r>
            </w:smartTag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E758D">
              <w:rPr>
                <w:rFonts w:ascii="Arial" w:hAnsi="Arial" w:cs="Arial"/>
                <w:b/>
                <w:sz w:val="24"/>
                <w:szCs w:val="24"/>
              </w:rPr>
              <w:t>10-</w:t>
            </w:r>
            <w:smartTag w:uri="urn:schemas-microsoft-com:office:smarttags" w:element="metricconverter">
              <w:smartTagPr>
                <w:attr w:name="ProductID" w:val="50 m2"/>
              </w:smartTagPr>
              <w:r w:rsidRPr="00CE758D">
                <w:rPr>
                  <w:rFonts w:ascii="Arial" w:hAnsi="Arial" w:cs="Arial"/>
                  <w:b/>
                  <w:sz w:val="24"/>
                  <w:szCs w:val="24"/>
                </w:rPr>
                <w:t>50 m</w:t>
              </w:r>
              <w:r w:rsidRPr="00CE758D">
                <w:rPr>
                  <w:rFonts w:ascii="Arial" w:hAnsi="Arial" w:cs="Arial"/>
                  <w:b/>
                  <w:sz w:val="24"/>
                  <w:szCs w:val="24"/>
                  <w:vertAlign w:val="superscript"/>
                </w:rPr>
                <w:t>2</w:t>
              </w:r>
            </w:smartTag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0 m2"/>
              </w:smartTagPr>
              <w:r w:rsidRPr="00CE758D">
                <w:rPr>
                  <w:rFonts w:ascii="Arial" w:hAnsi="Arial" w:cs="Arial"/>
                  <w:b/>
                  <w:sz w:val="24"/>
                  <w:szCs w:val="24"/>
                </w:rPr>
                <w:t>50 m</w:t>
              </w:r>
              <w:r w:rsidRPr="00CE758D">
                <w:rPr>
                  <w:rFonts w:ascii="Arial" w:hAnsi="Arial" w:cs="Arial"/>
                  <w:b/>
                  <w:sz w:val="24"/>
                  <w:szCs w:val="24"/>
                  <w:vertAlign w:val="superscript"/>
                </w:rPr>
                <w:t>2</w:t>
              </w:r>
            </w:smartTag>
            <w:r w:rsidRPr="00CE758D">
              <w:rPr>
                <w:rFonts w:ascii="Arial" w:hAnsi="Arial" w:cs="Arial"/>
                <w:b/>
                <w:sz w:val="24"/>
                <w:szCs w:val="24"/>
              </w:rPr>
              <w:t xml:space="preserve"> felett</w:t>
            </w:r>
          </w:p>
        </w:tc>
      </w:tr>
      <w:tr w:rsidR="009A4A41" w:rsidRPr="00CE758D">
        <w:trPr>
          <w:trHeight w:val="1418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2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Közterületbe 10 cm-en túl benyúló üzlethomlokzat (portál), kirakatszekrény, üzleti védőtető, hirdetőberendezés, cég- és címtábla (Ft/m</w:t>
            </w:r>
            <w:r w:rsidRPr="00CE758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E758D">
              <w:rPr>
                <w:rFonts w:ascii="Arial" w:hAnsi="Arial" w:cs="Arial"/>
                <w:sz w:val="24"/>
                <w:szCs w:val="24"/>
              </w:rPr>
              <w:t>/hó)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9A4A41" w:rsidRPr="00CE758D">
        <w:trPr>
          <w:trHeight w:val="1267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3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Építkezéssel kapcsolatos állvány, építőanyag, törmelék (Ft/m</w:t>
            </w:r>
            <w:r w:rsidRPr="00CE758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E758D">
              <w:rPr>
                <w:rFonts w:ascii="Arial" w:hAnsi="Arial" w:cs="Arial"/>
                <w:sz w:val="24"/>
                <w:szCs w:val="24"/>
              </w:rPr>
              <w:t>/nap)</w:t>
            </w: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(Kivéve önkormányzati beruházás)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9A4A41" w:rsidRPr="00CE758D">
        <w:trPr>
          <w:trHeight w:val="1062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4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Idényjellegű alkalmi és mozgóárusítás (Ft/nap)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</w:tr>
      <w:tr w:rsidR="009A4A41" w:rsidRPr="00CE758D">
        <w:trPr>
          <w:trHeight w:val="918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5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Vendéglátóipari előkert (Ft/nap)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</w:tr>
      <w:tr w:rsidR="009A4A41" w:rsidRPr="00CE758D">
        <w:trPr>
          <w:trHeight w:val="1245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6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Az 1-5. pontokban nem sorolható egyéb rendezvény, tevékenység (Ft/nap)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</w:tr>
      <w:tr w:rsidR="009A4A41" w:rsidRPr="00CE758D">
        <w:trPr>
          <w:trHeight w:val="841"/>
        </w:trPr>
        <w:tc>
          <w:tcPr>
            <w:tcW w:w="454" w:type="dxa"/>
          </w:tcPr>
          <w:p w:rsidR="009A4A41" w:rsidRPr="00CE758D" w:rsidRDefault="009A4A41" w:rsidP="00CE758D">
            <w:pPr>
              <w:spacing w:after="0" w:line="240" w:lineRule="auto"/>
            </w:pPr>
            <w:r w:rsidRPr="00CE758D">
              <w:t>7</w:t>
            </w:r>
          </w:p>
        </w:tc>
        <w:tc>
          <w:tcPr>
            <w:tcW w:w="5739" w:type="dxa"/>
          </w:tcPr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A4A41" w:rsidRPr="00CE758D" w:rsidRDefault="009A4A41" w:rsidP="00CE75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Önálló hirdetőberendezés, reklámtábla (Ft/m</w:t>
            </w:r>
            <w:r w:rsidRPr="00CE758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E758D">
              <w:rPr>
                <w:rFonts w:ascii="Arial" w:hAnsi="Arial" w:cs="Arial"/>
                <w:sz w:val="24"/>
                <w:szCs w:val="24"/>
              </w:rPr>
              <w:t>/hó)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1 m</w:t>
            </w:r>
            <w:r w:rsidRPr="00CE758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E758D">
              <w:rPr>
                <w:rFonts w:ascii="Arial" w:hAnsi="Arial" w:cs="Arial"/>
                <w:sz w:val="24"/>
                <w:szCs w:val="24"/>
              </w:rPr>
              <w:t>-ig</w:t>
            </w: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1040</w:t>
            </w:r>
          </w:p>
        </w:tc>
        <w:tc>
          <w:tcPr>
            <w:tcW w:w="1179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1-</w:t>
            </w:r>
            <w:smartTag w:uri="urn:schemas-microsoft-com:office:smarttags" w:element="metricconverter">
              <w:smartTagPr>
                <w:attr w:name="ProductID" w:val="3 m2"/>
              </w:smartTagPr>
              <w:r w:rsidRPr="00CE758D">
                <w:rPr>
                  <w:rFonts w:ascii="Arial" w:hAnsi="Arial" w:cs="Arial"/>
                  <w:sz w:val="24"/>
                  <w:szCs w:val="24"/>
                </w:rPr>
                <w:t>3 m</w:t>
              </w:r>
              <w:r w:rsidRPr="00CE758D">
                <w:rPr>
                  <w:rFonts w:ascii="Arial" w:hAnsi="Arial" w:cs="Arial"/>
                  <w:sz w:val="24"/>
                  <w:szCs w:val="24"/>
                  <w:vertAlign w:val="superscript"/>
                </w:rPr>
                <w:t>2</w:t>
              </w:r>
            </w:smartTag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1560</w:t>
            </w:r>
          </w:p>
        </w:tc>
        <w:tc>
          <w:tcPr>
            <w:tcW w:w="1256" w:type="dxa"/>
          </w:tcPr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3 m</w:t>
            </w:r>
            <w:r w:rsidRPr="00CE758D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CE758D">
              <w:rPr>
                <w:rFonts w:ascii="Arial" w:hAnsi="Arial" w:cs="Arial"/>
                <w:sz w:val="24"/>
                <w:szCs w:val="24"/>
              </w:rPr>
              <w:t>-től</w:t>
            </w:r>
          </w:p>
          <w:p w:rsidR="009A4A41" w:rsidRPr="00CE758D" w:rsidRDefault="009A4A41" w:rsidP="00CE75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758D">
              <w:rPr>
                <w:rFonts w:ascii="Arial" w:hAnsi="Arial" w:cs="Arial"/>
                <w:sz w:val="24"/>
                <w:szCs w:val="24"/>
              </w:rPr>
              <w:t>2090</w:t>
            </w:r>
          </w:p>
        </w:tc>
      </w:tr>
    </w:tbl>
    <w:p w:rsidR="009A4A41" w:rsidRPr="0092671E" w:rsidRDefault="009A4A41" w:rsidP="007C63BD">
      <w:pPr>
        <w:jc w:val="center"/>
      </w:pPr>
    </w:p>
    <w:sectPr w:rsidR="009A4A41" w:rsidRPr="0092671E" w:rsidSect="001A3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671E"/>
    <w:rsid w:val="00160C2B"/>
    <w:rsid w:val="001622A2"/>
    <w:rsid w:val="001A3C43"/>
    <w:rsid w:val="00443B19"/>
    <w:rsid w:val="00533703"/>
    <w:rsid w:val="00612A8B"/>
    <w:rsid w:val="007C63BD"/>
    <w:rsid w:val="00873FDB"/>
    <w:rsid w:val="0092671E"/>
    <w:rsid w:val="009A4A41"/>
    <w:rsid w:val="009E6520"/>
    <w:rsid w:val="00A17190"/>
    <w:rsid w:val="00B55FE0"/>
    <w:rsid w:val="00CE758D"/>
    <w:rsid w:val="00D811D2"/>
    <w:rsid w:val="00D874CD"/>
    <w:rsid w:val="00E70C67"/>
    <w:rsid w:val="00FA3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3C43"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26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melléklet a 19/2011</vt:lpstr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melléklet a 19/2011</dc:title>
  <dc:creator>Ez a gép</dc:creator>
  <cp:lastModifiedBy>Aljegyző</cp:lastModifiedBy>
  <cp:revision>2</cp:revision>
  <cp:lastPrinted>2015-12-18T08:00:00Z</cp:lastPrinted>
  <dcterms:created xsi:type="dcterms:W3CDTF">2015-12-30T14:18:00Z</dcterms:created>
  <dcterms:modified xsi:type="dcterms:W3CDTF">2015-12-30T14:18:00Z</dcterms:modified>
</cp:coreProperties>
</file>