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5D0" w:rsidRPr="00135866" w:rsidRDefault="00E825D0" w:rsidP="00E825D0">
      <w:pPr>
        <w:ind w:left="720"/>
        <w:jc w:val="right"/>
        <w:rPr>
          <w:sz w:val="24"/>
          <w:szCs w:val="24"/>
        </w:rPr>
      </w:pPr>
      <w:r w:rsidRPr="00135866">
        <w:rPr>
          <w:b/>
          <w:sz w:val="24"/>
          <w:szCs w:val="24"/>
        </w:rPr>
        <w:t xml:space="preserve">2. </w:t>
      </w:r>
      <w:r w:rsidRPr="00D407CC">
        <w:rPr>
          <w:b/>
          <w:sz w:val="24"/>
          <w:szCs w:val="24"/>
        </w:rPr>
        <w:t xml:space="preserve">melléklet a </w:t>
      </w:r>
      <w:r>
        <w:rPr>
          <w:b/>
          <w:sz w:val="24"/>
          <w:szCs w:val="24"/>
        </w:rPr>
        <w:t>4</w:t>
      </w:r>
      <w:r w:rsidRPr="00D407CC">
        <w:rPr>
          <w:b/>
          <w:sz w:val="24"/>
          <w:szCs w:val="24"/>
        </w:rPr>
        <w:t>/2013. (</w:t>
      </w:r>
      <w:r>
        <w:rPr>
          <w:b/>
          <w:sz w:val="24"/>
          <w:szCs w:val="24"/>
        </w:rPr>
        <w:t>II. 25.</w:t>
      </w:r>
      <w:r w:rsidRPr="00D407CC">
        <w:rPr>
          <w:b/>
          <w:sz w:val="24"/>
          <w:szCs w:val="24"/>
        </w:rPr>
        <w:t xml:space="preserve">) </w:t>
      </w:r>
      <w:r>
        <w:rPr>
          <w:b/>
          <w:sz w:val="24"/>
          <w:szCs w:val="24"/>
        </w:rPr>
        <w:t>rendelethez</w:t>
      </w:r>
      <w:r>
        <w:rPr>
          <w:rStyle w:val="Lbjegyzet-hivatkozs"/>
          <w:b/>
          <w:sz w:val="24"/>
          <w:szCs w:val="24"/>
        </w:rPr>
        <w:footnoteReference w:id="1"/>
      </w:r>
    </w:p>
    <w:p w:rsidR="00E825D0" w:rsidRDefault="00E825D0" w:rsidP="00E825D0">
      <w:pPr>
        <w:pStyle w:val="Cmsor1"/>
        <w:jc w:val="right"/>
        <w:rPr>
          <w:b/>
          <w:sz w:val="24"/>
        </w:rPr>
      </w:pPr>
    </w:p>
    <w:p w:rsidR="00E825D0" w:rsidRDefault="00E825D0" w:rsidP="00E825D0">
      <w:pPr>
        <w:jc w:val="center"/>
        <w:rPr>
          <w:b/>
          <w:caps/>
          <w:sz w:val="36"/>
        </w:rPr>
      </w:pPr>
    </w:p>
    <w:p w:rsidR="00E825D0" w:rsidRDefault="00E825D0" w:rsidP="00E825D0">
      <w:pPr>
        <w:jc w:val="center"/>
        <w:rPr>
          <w:b/>
          <w:caps/>
          <w:sz w:val="36"/>
        </w:rPr>
      </w:pPr>
    </w:p>
    <w:p w:rsidR="00E825D0" w:rsidRDefault="00E825D0" w:rsidP="00E825D0">
      <w:pPr>
        <w:jc w:val="center"/>
        <w:rPr>
          <w:b/>
          <w:caps/>
          <w:sz w:val="36"/>
        </w:rPr>
      </w:pPr>
    </w:p>
    <w:p w:rsidR="00E825D0" w:rsidRDefault="00E825D0" w:rsidP="00E825D0">
      <w:pPr>
        <w:jc w:val="center"/>
        <w:rPr>
          <w:b/>
          <w:caps/>
          <w:sz w:val="36"/>
        </w:rPr>
      </w:pPr>
      <w:r>
        <w:rPr>
          <w:b/>
          <w:caps/>
          <w:sz w:val="36"/>
        </w:rPr>
        <w:t xml:space="preserve">Székesfehérvár megyei jogú város </w:t>
      </w:r>
    </w:p>
    <w:p w:rsidR="00E825D0" w:rsidRDefault="00E825D0" w:rsidP="00E825D0">
      <w:pPr>
        <w:jc w:val="center"/>
        <w:rPr>
          <w:b/>
          <w:caps/>
          <w:sz w:val="36"/>
        </w:rPr>
      </w:pPr>
      <w:r>
        <w:rPr>
          <w:b/>
          <w:caps/>
          <w:sz w:val="36"/>
        </w:rPr>
        <w:t>önkormányzat közgyűlése bizottságainak feladat- és hatáskörei</w:t>
      </w:r>
    </w:p>
    <w:p w:rsidR="00E825D0" w:rsidRDefault="00E825D0" w:rsidP="00E825D0">
      <w:pPr>
        <w:jc w:val="center"/>
        <w:rPr>
          <w:b/>
        </w:rPr>
      </w:pPr>
    </w:p>
    <w:p w:rsidR="00E825D0" w:rsidRDefault="00E825D0" w:rsidP="00E825D0">
      <w:pPr>
        <w:jc w:val="center"/>
        <w:rPr>
          <w:b/>
        </w:rPr>
      </w:pPr>
    </w:p>
    <w:p w:rsidR="00E825D0" w:rsidRDefault="00E825D0" w:rsidP="00E825D0">
      <w:pPr>
        <w:jc w:val="center"/>
        <w:rPr>
          <w:b/>
        </w:rPr>
      </w:pPr>
    </w:p>
    <w:p w:rsidR="00E825D0" w:rsidRDefault="00E825D0" w:rsidP="00E825D0">
      <w:pPr>
        <w:jc w:val="center"/>
        <w:rPr>
          <w:b/>
        </w:rPr>
      </w:pPr>
    </w:p>
    <w:p w:rsidR="00E825D0" w:rsidRDefault="00E825D0" w:rsidP="00E825D0">
      <w:pPr>
        <w:jc w:val="center"/>
      </w:pPr>
    </w:p>
    <w:p w:rsidR="00E825D0" w:rsidRDefault="00E825D0" w:rsidP="00E825D0">
      <w:pPr>
        <w:rPr>
          <w:b/>
          <w:caps/>
          <w:sz w:val="32"/>
        </w:rPr>
      </w:pPr>
    </w:p>
    <w:p w:rsidR="00E825D0" w:rsidRDefault="00E825D0" w:rsidP="00E825D0">
      <w:pPr>
        <w:rPr>
          <w:b/>
          <w:caps/>
          <w:sz w:val="32"/>
        </w:rPr>
      </w:pPr>
    </w:p>
    <w:p w:rsidR="00E825D0" w:rsidRDefault="00E825D0" w:rsidP="00E825D0">
      <w:pPr>
        <w:rPr>
          <w:b/>
          <w:caps/>
          <w:sz w:val="32"/>
        </w:rPr>
      </w:pPr>
      <w:r>
        <w:rPr>
          <w:b/>
          <w:caps/>
          <w:sz w:val="32"/>
        </w:rPr>
        <w:t>tartalom:</w:t>
      </w:r>
    </w:p>
    <w:p w:rsidR="00E825D0" w:rsidRDefault="00E825D0" w:rsidP="00E825D0">
      <w:pPr>
        <w:jc w:val="center"/>
        <w:rPr>
          <w:b/>
          <w:caps/>
          <w:sz w:val="32"/>
        </w:rPr>
      </w:pPr>
    </w:p>
    <w:p w:rsidR="00E825D0" w:rsidRDefault="00E825D0" w:rsidP="00E825D0">
      <w:pPr>
        <w:rPr>
          <w:b/>
          <w:i/>
          <w:sz w:val="32"/>
        </w:rPr>
      </w:pPr>
    </w:p>
    <w:p w:rsidR="00E825D0" w:rsidRDefault="00E825D0" w:rsidP="00E825D0">
      <w:pPr>
        <w:rPr>
          <w:b/>
          <w:i/>
          <w:sz w:val="32"/>
        </w:rPr>
      </w:pPr>
    </w:p>
    <w:p w:rsidR="00E825D0" w:rsidRPr="00135866" w:rsidRDefault="00E825D0" w:rsidP="00E825D0">
      <w:pPr>
        <w:rPr>
          <w:b/>
          <w:sz w:val="32"/>
        </w:rPr>
      </w:pPr>
      <w:r w:rsidRPr="00135866">
        <w:rPr>
          <w:b/>
          <w:sz w:val="32"/>
        </w:rPr>
        <w:t>2/a számú melléklet: Pénzügyi, Költségvetési Bizottság</w:t>
      </w:r>
    </w:p>
    <w:p w:rsidR="00E825D0" w:rsidRPr="00135866" w:rsidRDefault="00E825D0" w:rsidP="00E825D0">
      <w:pPr>
        <w:rPr>
          <w:b/>
          <w:sz w:val="32"/>
        </w:rPr>
      </w:pPr>
      <w:r w:rsidRPr="00135866">
        <w:rPr>
          <w:b/>
          <w:sz w:val="32"/>
        </w:rPr>
        <w:t>2/b számú melléklet: Jogi, Ügyrendi</w:t>
      </w:r>
      <w:r>
        <w:rPr>
          <w:b/>
          <w:sz w:val="32"/>
        </w:rPr>
        <w:t xml:space="preserve"> és Közbiztonsági</w:t>
      </w:r>
      <w:r w:rsidRPr="00135866">
        <w:rPr>
          <w:b/>
          <w:sz w:val="32"/>
        </w:rPr>
        <w:t xml:space="preserve"> Bizottság</w:t>
      </w:r>
    </w:p>
    <w:p w:rsidR="00E825D0" w:rsidRPr="00135866" w:rsidRDefault="00E825D0" w:rsidP="00E825D0">
      <w:pPr>
        <w:rPr>
          <w:b/>
          <w:sz w:val="32"/>
        </w:rPr>
      </w:pPr>
      <w:r w:rsidRPr="00135866">
        <w:rPr>
          <w:b/>
          <w:sz w:val="32"/>
        </w:rPr>
        <w:t>2/c számú melléklet: Gazdasági Szakbizottság</w:t>
      </w:r>
    </w:p>
    <w:p w:rsidR="00E825D0" w:rsidRDefault="00E825D0" w:rsidP="00E825D0">
      <w:pPr>
        <w:rPr>
          <w:b/>
          <w:sz w:val="32"/>
        </w:rPr>
      </w:pPr>
      <w:r w:rsidRPr="00135866">
        <w:rPr>
          <w:b/>
          <w:sz w:val="32"/>
        </w:rPr>
        <w:t>2/d számú melléklet: Humán Közszolgálati Szakbizottság</w:t>
      </w:r>
    </w:p>
    <w:p w:rsidR="00E825D0" w:rsidRDefault="00E825D0" w:rsidP="00E825D0">
      <w:pPr>
        <w:rPr>
          <w:b/>
          <w:sz w:val="32"/>
        </w:rPr>
      </w:pPr>
      <w:r w:rsidRPr="00135866">
        <w:rPr>
          <w:b/>
          <w:sz w:val="32"/>
        </w:rPr>
        <w:t>2/</w:t>
      </w:r>
      <w:r>
        <w:rPr>
          <w:b/>
          <w:sz w:val="32"/>
        </w:rPr>
        <w:t>e</w:t>
      </w:r>
      <w:r w:rsidRPr="00135866">
        <w:rPr>
          <w:b/>
          <w:sz w:val="32"/>
        </w:rPr>
        <w:t xml:space="preserve"> számú melléklet: </w:t>
      </w:r>
      <w:r w:rsidRPr="009311FC">
        <w:rPr>
          <w:b/>
          <w:sz w:val="32"/>
        </w:rPr>
        <w:t>Kiemelt Stratégiai Ügyek Bizottsága</w:t>
      </w:r>
    </w:p>
    <w:p w:rsidR="00E825D0" w:rsidRPr="00135866" w:rsidRDefault="00E825D0" w:rsidP="00E825D0">
      <w:pPr>
        <w:pStyle w:val="Felsorols"/>
        <w:jc w:val="right"/>
        <w:rPr>
          <w:b/>
        </w:rPr>
      </w:pPr>
      <w:r>
        <w:br w:type="page"/>
      </w:r>
      <w:r w:rsidRPr="00135866">
        <w:rPr>
          <w:b/>
        </w:rPr>
        <w:t>2/a melléklet</w:t>
      </w:r>
      <w:r>
        <w:rPr>
          <w:b/>
        </w:rPr>
        <w:t xml:space="preserve"> </w:t>
      </w:r>
      <w:r w:rsidRPr="00D407CC">
        <w:rPr>
          <w:b/>
          <w:szCs w:val="24"/>
        </w:rPr>
        <w:t xml:space="preserve">a </w:t>
      </w:r>
      <w:r>
        <w:rPr>
          <w:b/>
          <w:szCs w:val="24"/>
        </w:rPr>
        <w:t>4</w:t>
      </w:r>
      <w:r w:rsidRPr="00D407CC">
        <w:rPr>
          <w:b/>
          <w:szCs w:val="24"/>
        </w:rPr>
        <w:t>/2013. (</w:t>
      </w:r>
      <w:r>
        <w:rPr>
          <w:b/>
          <w:szCs w:val="24"/>
        </w:rPr>
        <w:t>II. 25.</w:t>
      </w:r>
      <w:r w:rsidRPr="00D407CC">
        <w:rPr>
          <w:b/>
          <w:szCs w:val="24"/>
        </w:rPr>
        <w:t xml:space="preserve">) </w:t>
      </w:r>
      <w:r>
        <w:rPr>
          <w:b/>
          <w:szCs w:val="24"/>
        </w:rPr>
        <w:t>rendelethez</w:t>
      </w:r>
    </w:p>
    <w:p w:rsidR="00E825D0" w:rsidRDefault="00E825D0" w:rsidP="00E825D0">
      <w:pPr>
        <w:pStyle w:val="Felsorols"/>
        <w:jc w:val="center"/>
        <w:rPr>
          <w:b/>
          <w:sz w:val="28"/>
        </w:rPr>
      </w:pPr>
    </w:p>
    <w:p w:rsidR="00E825D0" w:rsidRDefault="00E825D0" w:rsidP="00E825D0">
      <w:pPr>
        <w:pStyle w:val="Felsorols"/>
        <w:jc w:val="center"/>
        <w:rPr>
          <w:b/>
          <w:sz w:val="28"/>
        </w:rPr>
      </w:pPr>
    </w:p>
    <w:p w:rsidR="00E825D0" w:rsidRDefault="00E825D0" w:rsidP="00E825D0">
      <w:pPr>
        <w:pStyle w:val="Felsorols"/>
        <w:jc w:val="center"/>
        <w:rPr>
          <w:b/>
          <w:sz w:val="28"/>
        </w:rPr>
      </w:pPr>
      <w:r>
        <w:rPr>
          <w:b/>
          <w:sz w:val="28"/>
        </w:rPr>
        <w:t>Pénzügyi, Költségvetési Bizottság</w:t>
      </w:r>
    </w:p>
    <w:p w:rsidR="00E825D0" w:rsidRDefault="00E825D0" w:rsidP="00E825D0">
      <w:pPr>
        <w:pStyle w:val="Felsorols"/>
        <w:jc w:val="center"/>
        <w:rPr>
          <w:b/>
          <w:sz w:val="28"/>
        </w:rPr>
      </w:pPr>
    </w:p>
    <w:p w:rsidR="00E825D0" w:rsidRPr="00CA118B" w:rsidRDefault="00E825D0" w:rsidP="00E825D0">
      <w:pPr>
        <w:pStyle w:val="Felsorols"/>
        <w:rPr>
          <w:b/>
          <w:i/>
          <w:szCs w:val="24"/>
        </w:rPr>
      </w:pPr>
      <w:r w:rsidRPr="00CA118B">
        <w:rPr>
          <w:b/>
          <w:i/>
          <w:szCs w:val="24"/>
        </w:rPr>
        <w:t xml:space="preserve">A Közgyűlés által átruházott hatáskörök, döntési jogkörök: </w:t>
      </w:r>
    </w:p>
    <w:p w:rsidR="00E825D0" w:rsidRPr="00CA118B" w:rsidRDefault="00E825D0" w:rsidP="00E825D0">
      <w:pPr>
        <w:pStyle w:val="Felsorols"/>
        <w:rPr>
          <w:b/>
          <w:i/>
          <w:szCs w:val="24"/>
        </w:rPr>
      </w:pPr>
    </w:p>
    <w:p w:rsidR="00E825D0" w:rsidRPr="00CA118B" w:rsidRDefault="00E825D0" w:rsidP="00E825D0">
      <w:pPr>
        <w:pStyle w:val="Felsorols"/>
        <w:numPr>
          <w:ilvl w:val="0"/>
          <w:numId w:val="1"/>
        </w:numPr>
        <w:rPr>
          <w:szCs w:val="24"/>
        </w:rPr>
      </w:pPr>
      <w:r>
        <w:rPr>
          <w:szCs w:val="24"/>
        </w:rPr>
        <w:t>Gyakorolja a költségvetésről szóló önkormányzati rendeletben a bizottságra átruházott hatásköröket</w:t>
      </w:r>
      <w:r w:rsidRPr="00CA118B">
        <w:rPr>
          <w:szCs w:val="24"/>
        </w:rPr>
        <w:t xml:space="preserve">. </w:t>
      </w:r>
    </w:p>
    <w:p w:rsidR="00E825D0" w:rsidRDefault="00E825D0" w:rsidP="00E825D0">
      <w:pPr>
        <w:pStyle w:val="Felsorols"/>
        <w:numPr>
          <w:ilvl w:val="0"/>
          <w:numId w:val="1"/>
        </w:numPr>
        <w:rPr>
          <w:szCs w:val="24"/>
        </w:rPr>
      </w:pPr>
      <w:r w:rsidRPr="0006537E">
        <w:rPr>
          <w:szCs w:val="24"/>
        </w:rPr>
        <w:t xml:space="preserve">A szakbizottságok javaslata alapján a költségvetési rendeletben meghatározott körben és keretek között dönt az anyagi kötelezettséggel járó pályázatok benyújtásáról. </w:t>
      </w:r>
    </w:p>
    <w:p w:rsidR="00E825D0" w:rsidRPr="0006537E" w:rsidRDefault="00E825D0" w:rsidP="00E825D0">
      <w:pPr>
        <w:pStyle w:val="Felsorols"/>
        <w:numPr>
          <w:ilvl w:val="0"/>
          <w:numId w:val="1"/>
        </w:numPr>
        <w:rPr>
          <w:szCs w:val="24"/>
        </w:rPr>
      </w:pPr>
      <w:r>
        <w:rPr>
          <w:rStyle w:val="Lbjegyzet-hivatkozs"/>
          <w:szCs w:val="24"/>
        </w:rPr>
        <w:footnoteReference w:id="2"/>
      </w:r>
      <w:r w:rsidRPr="001454E6">
        <w:rPr>
          <w:szCs w:val="24"/>
        </w:rPr>
        <w:t>Dönt építési beruházások esetén a tartalékkeret felhasználásáról a kivitelező kiválasztására irányuló közbeszerzési eljárás eredményéről szóló Közgyűlési döntésben meghatározott pénzügyi keretek között</w:t>
      </w:r>
      <w:r>
        <w:rPr>
          <w:szCs w:val="24"/>
        </w:rPr>
        <w:t xml:space="preserve">. </w:t>
      </w:r>
    </w:p>
    <w:p w:rsidR="00E825D0" w:rsidRDefault="00E825D0" w:rsidP="00E825D0">
      <w:pPr>
        <w:pStyle w:val="Felsorols"/>
        <w:ind w:left="709" w:hanging="425"/>
        <w:rPr>
          <w:szCs w:val="24"/>
        </w:rPr>
      </w:pPr>
      <w:r>
        <w:rPr>
          <w:szCs w:val="24"/>
        </w:rPr>
        <w:t xml:space="preserve">3a. </w:t>
      </w:r>
      <w:r>
        <w:rPr>
          <w:rStyle w:val="Lbjegyzet-hivatkozs"/>
          <w:szCs w:val="24"/>
        </w:rPr>
        <w:footnoteReference w:id="3"/>
      </w:r>
      <w:r>
        <w:rPr>
          <w:szCs w:val="24"/>
        </w:rPr>
        <w:t>Az államháztartásról szóló törvényben meghatározott feltételek fennállása esetén megbízza az önkormányzati biztost.</w:t>
      </w:r>
    </w:p>
    <w:p w:rsidR="00E825D0" w:rsidRDefault="00E825D0" w:rsidP="00E825D0">
      <w:pPr>
        <w:pStyle w:val="Felsorols"/>
        <w:ind w:left="284" w:firstLine="0"/>
        <w:rPr>
          <w:szCs w:val="24"/>
        </w:rPr>
      </w:pPr>
    </w:p>
    <w:p w:rsidR="00E825D0" w:rsidRPr="00CA118B" w:rsidRDefault="00E825D0" w:rsidP="00E825D0">
      <w:pPr>
        <w:pStyle w:val="Felsorols"/>
        <w:ind w:left="284" w:firstLine="0"/>
        <w:rPr>
          <w:szCs w:val="24"/>
        </w:rPr>
      </w:pPr>
    </w:p>
    <w:p w:rsidR="00E825D0" w:rsidRPr="00CA118B" w:rsidRDefault="00E825D0" w:rsidP="00E825D0">
      <w:pPr>
        <w:pStyle w:val="Felsorols"/>
        <w:ind w:left="284" w:firstLine="0"/>
        <w:rPr>
          <w:b/>
          <w:i/>
          <w:szCs w:val="24"/>
        </w:rPr>
      </w:pPr>
      <w:r w:rsidRPr="00CA118B">
        <w:rPr>
          <w:b/>
          <w:i/>
          <w:szCs w:val="24"/>
        </w:rPr>
        <w:t xml:space="preserve">Feladatkörében ellátja: </w:t>
      </w:r>
    </w:p>
    <w:p w:rsidR="00E825D0" w:rsidRPr="00CA118B" w:rsidRDefault="00E825D0" w:rsidP="00E825D0">
      <w:pPr>
        <w:pStyle w:val="Felsorols"/>
        <w:ind w:left="284" w:firstLine="0"/>
        <w:rPr>
          <w:b/>
          <w:i/>
          <w:szCs w:val="24"/>
        </w:rPr>
      </w:pPr>
    </w:p>
    <w:p w:rsidR="00E825D0" w:rsidRPr="00936CC4" w:rsidRDefault="00E825D0" w:rsidP="00E825D0">
      <w:pPr>
        <w:pStyle w:val="Felsorols"/>
        <w:numPr>
          <w:ilvl w:val="0"/>
          <w:numId w:val="1"/>
        </w:numPr>
        <w:spacing w:line="240" w:lineRule="auto"/>
        <w:rPr>
          <w:szCs w:val="24"/>
        </w:rPr>
      </w:pPr>
      <w:r w:rsidRPr="00936CC4">
        <w:rPr>
          <w:szCs w:val="24"/>
        </w:rPr>
        <w:t>Ellátja a Magyarország helyi önkormányzatairól szóló 2011. évi CLXXXIX. törvény 120. §</w:t>
      </w:r>
      <w:proofErr w:type="spellStart"/>
      <w:r w:rsidRPr="00936CC4">
        <w:rPr>
          <w:szCs w:val="24"/>
        </w:rPr>
        <w:t>-ában</w:t>
      </w:r>
      <w:proofErr w:type="spellEnd"/>
      <w:r w:rsidRPr="00936CC4">
        <w:rPr>
          <w:szCs w:val="24"/>
        </w:rPr>
        <w:t xml:space="preserve"> a bizottság részére megállapított feladatokat.</w:t>
      </w:r>
    </w:p>
    <w:p w:rsidR="00E825D0" w:rsidRPr="00CA118B" w:rsidRDefault="00E825D0" w:rsidP="00E825D0">
      <w:pPr>
        <w:pStyle w:val="Felsorols"/>
        <w:numPr>
          <w:ilvl w:val="0"/>
          <w:numId w:val="1"/>
        </w:numPr>
        <w:spacing w:line="240" w:lineRule="auto"/>
        <w:rPr>
          <w:szCs w:val="24"/>
        </w:rPr>
      </w:pPr>
      <w:r w:rsidRPr="00CA118B">
        <w:rPr>
          <w:szCs w:val="24"/>
        </w:rPr>
        <w:t>Intézkedést kezdeményezhet a szakterületét érintő ügyekben.</w:t>
      </w:r>
    </w:p>
    <w:p w:rsidR="00E825D0" w:rsidRPr="00CA118B" w:rsidRDefault="00E825D0" w:rsidP="00E825D0">
      <w:pPr>
        <w:pStyle w:val="Felsorols"/>
        <w:numPr>
          <w:ilvl w:val="0"/>
          <w:numId w:val="1"/>
        </w:numPr>
        <w:spacing w:line="240" w:lineRule="auto"/>
        <w:rPr>
          <w:szCs w:val="24"/>
        </w:rPr>
      </w:pPr>
      <w:r w:rsidRPr="00CA118B">
        <w:rPr>
          <w:szCs w:val="24"/>
        </w:rPr>
        <w:t>Véleményezi a szakterületét érintő közgyűlési előterjesztéseket.</w:t>
      </w:r>
    </w:p>
    <w:p w:rsidR="00E825D0" w:rsidRPr="00936CC4" w:rsidRDefault="00E825D0" w:rsidP="00E825D0">
      <w:pPr>
        <w:pStyle w:val="Felsorols"/>
        <w:numPr>
          <w:ilvl w:val="0"/>
          <w:numId w:val="1"/>
        </w:numPr>
        <w:spacing w:line="240" w:lineRule="auto"/>
        <w:rPr>
          <w:szCs w:val="24"/>
        </w:rPr>
      </w:pPr>
      <w:r w:rsidRPr="00936CC4">
        <w:rPr>
          <w:szCs w:val="24"/>
        </w:rPr>
        <w:t>Összegszerű, konkrét javaslatot tesz a Közgyűlés ár-megállapítási hatáskörébe tartozó ügyekben.</w:t>
      </w:r>
    </w:p>
    <w:p w:rsidR="00E825D0" w:rsidRPr="00CA118B" w:rsidRDefault="00E825D0" w:rsidP="00E825D0">
      <w:pPr>
        <w:pStyle w:val="Felsorols"/>
        <w:numPr>
          <w:ilvl w:val="0"/>
          <w:numId w:val="1"/>
        </w:numPr>
        <w:spacing w:after="0" w:line="240" w:lineRule="auto"/>
        <w:rPr>
          <w:szCs w:val="24"/>
        </w:rPr>
      </w:pPr>
      <w:r w:rsidRPr="00CA118B">
        <w:rPr>
          <w:szCs w:val="24"/>
        </w:rPr>
        <w:t>Javaslatot tesz önkormányzati kitüntetések, díjak adományozására.</w:t>
      </w:r>
    </w:p>
    <w:p w:rsidR="00E825D0" w:rsidRPr="00CA118B" w:rsidRDefault="00E825D0" w:rsidP="00E825D0">
      <w:pPr>
        <w:pStyle w:val="Felsorols"/>
        <w:spacing w:after="0" w:line="240" w:lineRule="auto"/>
        <w:ind w:left="284" w:firstLine="0"/>
        <w:rPr>
          <w:szCs w:val="24"/>
        </w:rPr>
      </w:pPr>
    </w:p>
    <w:p w:rsidR="00E825D0" w:rsidRPr="00CA118B" w:rsidRDefault="00E825D0" w:rsidP="00E825D0">
      <w:pPr>
        <w:pStyle w:val="Felsorols"/>
        <w:numPr>
          <w:ilvl w:val="0"/>
          <w:numId w:val="1"/>
        </w:numPr>
        <w:spacing w:after="0" w:line="240" w:lineRule="auto"/>
        <w:rPr>
          <w:szCs w:val="24"/>
        </w:rPr>
      </w:pPr>
      <w:r w:rsidRPr="00CA118B">
        <w:rPr>
          <w:szCs w:val="24"/>
        </w:rPr>
        <w:t>Kapcsolatot tart az Önkormányzat részvételével működő gazdasági társaságokkal.</w:t>
      </w:r>
    </w:p>
    <w:p w:rsidR="00E825D0" w:rsidRDefault="00E825D0" w:rsidP="00E825D0">
      <w:pPr>
        <w:pStyle w:val="Felsorols"/>
        <w:spacing w:line="240" w:lineRule="auto"/>
        <w:rPr>
          <w:sz w:val="22"/>
          <w:szCs w:val="22"/>
        </w:rPr>
      </w:pPr>
    </w:p>
    <w:p w:rsidR="00E825D0" w:rsidRDefault="00E825D0" w:rsidP="00E825D0">
      <w:pPr>
        <w:pStyle w:val="Felsorols"/>
        <w:spacing w:line="240" w:lineRule="auto"/>
        <w:rPr>
          <w:sz w:val="22"/>
          <w:szCs w:val="22"/>
        </w:rPr>
      </w:pPr>
    </w:p>
    <w:p w:rsidR="00E825D0" w:rsidRDefault="00E825D0" w:rsidP="00E825D0">
      <w:pPr>
        <w:pStyle w:val="Felsorols"/>
        <w:rPr>
          <w:sz w:val="22"/>
          <w:szCs w:val="22"/>
        </w:rPr>
      </w:pPr>
    </w:p>
    <w:p w:rsidR="00E825D0" w:rsidRDefault="00E825D0" w:rsidP="00E825D0">
      <w:pPr>
        <w:pStyle w:val="Felsorols"/>
        <w:rPr>
          <w:sz w:val="22"/>
          <w:szCs w:val="22"/>
        </w:rPr>
      </w:pPr>
    </w:p>
    <w:p w:rsidR="00E825D0" w:rsidRDefault="00E825D0" w:rsidP="00E825D0">
      <w:pPr>
        <w:pStyle w:val="Felsorols"/>
        <w:rPr>
          <w:sz w:val="22"/>
          <w:szCs w:val="22"/>
        </w:rPr>
      </w:pPr>
    </w:p>
    <w:p w:rsidR="00E825D0" w:rsidRDefault="00E825D0" w:rsidP="00E825D0">
      <w:pPr>
        <w:pStyle w:val="Felsorols"/>
        <w:rPr>
          <w:sz w:val="22"/>
          <w:szCs w:val="22"/>
        </w:rPr>
      </w:pPr>
    </w:p>
    <w:p w:rsidR="00E825D0" w:rsidRDefault="00E825D0" w:rsidP="00E825D0">
      <w:pPr>
        <w:pStyle w:val="Felsorols"/>
        <w:ind w:left="0" w:firstLine="0"/>
        <w:rPr>
          <w:sz w:val="22"/>
          <w:szCs w:val="22"/>
        </w:rPr>
      </w:pPr>
    </w:p>
    <w:p w:rsidR="00E825D0" w:rsidRPr="00135866" w:rsidRDefault="00E825D0" w:rsidP="00E825D0">
      <w:pPr>
        <w:pStyle w:val="Cmsor1"/>
        <w:spacing w:after="120"/>
        <w:ind w:left="0"/>
        <w:jc w:val="right"/>
        <w:rPr>
          <w:b/>
          <w:sz w:val="24"/>
          <w:szCs w:val="24"/>
        </w:rPr>
      </w:pPr>
      <w:r>
        <w:rPr>
          <w:b/>
        </w:rPr>
        <w:br w:type="page"/>
      </w:r>
      <w:r w:rsidRPr="00135866">
        <w:rPr>
          <w:b/>
          <w:sz w:val="24"/>
          <w:szCs w:val="24"/>
        </w:rPr>
        <w:t>2/</w:t>
      </w:r>
      <w:proofErr w:type="gramStart"/>
      <w:r w:rsidRPr="00135866">
        <w:rPr>
          <w:b/>
          <w:sz w:val="24"/>
          <w:szCs w:val="24"/>
        </w:rPr>
        <w:t xml:space="preserve">b </w:t>
      </w:r>
      <w:r>
        <w:rPr>
          <w:b/>
          <w:sz w:val="24"/>
          <w:szCs w:val="24"/>
        </w:rPr>
        <w:t xml:space="preserve"> </w:t>
      </w:r>
      <w:r w:rsidRPr="00135866">
        <w:rPr>
          <w:b/>
          <w:sz w:val="24"/>
          <w:szCs w:val="24"/>
        </w:rPr>
        <w:t>melléklet</w:t>
      </w:r>
      <w:proofErr w:type="gramEnd"/>
      <w:r>
        <w:rPr>
          <w:b/>
          <w:sz w:val="24"/>
          <w:szCs w:val="24"/>
        </w:rPr>
        <w:t xml:space="preserve"> </w:t>
      </w:r>
      <w:r w:rsidRPr="00D407CC">
        <w:rPr>
          <w:b/>
          <w:sz w:val="24"/>
          <w:szCs w:val="24"/>
        </w:rPr>
        <w:t xml:space="preserve">a </w:t>
      </w:r>
      <w:r>
        <w:rPr>
          <w:b/>
          <w:sz w:val="24"/>
          <w:szCs w:val="24"/>
        </w:rPr>
        <w:t>4</w:t>
      </w:r>
      <w:r w:rsidRPr="00D407CC">
        <w:rPr>
          <w:b/>
          <w:sz w:val="24"/>
          <w:szCs w:val="24"/>
        </w:rPr>
        <w:t>/2013. (</w:t>
      </w:r>
      <w:r>
        <w:rPr>
          <w:b/>
          <w:sz w:val="24"/>
          <w:szCs w:val="24"/>
        </w:rPr>
        <w:t>II. 25.</w:t>
      </w:r>
      <w:r w:rsidRPr="00D407CC">
        <w:rPr>
          <w:b/>
          <w:sz w:val="24"/>
          <w:szCs w:val="24"/>
        </w:rPr>
        <w:t xml:space="preserve">) </w:t>
      </w:r>
      <w:r>
        <w:rPr>
          <w:b/>
          <w:sz w:val="24"/>
          <w:szCs w:val="24"/>
        </w:rPr>
        <w:t>rendelethez</w:t>
      </w:r>
      <w:r>
        <w:rPr>
          <w:rStyle w:val="Lbjegyzet-hivatkozs"/>
          <w:b/>
          <w:sz w:val="24"/>
          <w:szCs w:val="24"/>
        </w:rPr>
        <w:footnoteReference w:id="4"/>
      </w:r>
    </w:p>
    <w:p w:rsidR="00E825D0" w:rsidRDefault="00E825D0" w:rsidP="00E825D0">
      <w:pPr>
        <w:pStyle w:val="Cmsor1"/>
        <w:ind w:left="0"/>
        <w:jc w:val="center"/>
        <w:rPr>
          <w:b/>
        </w:rPr>
      </w:pPr>
    </w:p>
    <w:p w:rsidR="00E825D0" w:rsidRDefault="00E825D0" w:rsidP="00E825D0">
      <w:pPr>
        <w:pStyle w:val="Cmsor1"/>
        <w:spacing w:after="120"/>
        <w:ind w:left="0"/>
        <w:jc w:val="center"/>
        <w:rPr>
          <w:b/>
        </w:rPr>
      </w:pPr>
    </w:p>
    <w:p w:rsidR="00E825D0" w:rsidRDefault="00E825D0" w:rsidP="00E825D0">
      <w:pPr>
        <w:pStyle w:val="Cmsor1"/>
        <w:spacing w:after="120"/>
        <w:ind w:left="0"/>
        <w:jc w:val="center"/>
        <w:rPr>
          <w:b/>
        </w:rPr>
      </w:pPr>
      <w:r w:rsidRPr="00BF5863">
        <w:rPr>
          <w:b/>
        </w:rPr>
        <w:t>Jogi, Ügyrendi</w:t>
      </w:r>
      <w:r>
        <w:rPr>
          <w:b/>
        </w:rPr>
        <w:t xml:space="preserve"> és Közbiztonsági</w:t>
      </w:r>
      <w:r w:rsidRPr="00BF5863">
        <w:rPr>
          <w:b/>
        </w:rPr>
        <w:t xml:space="preserve"> Bizottság</w:t>
      </w:r>
      <w:r>
        <w:rPr>
          <w:rStyle w:val="Lbjegyzet-hivatkozs"/>
          <w:b/>
        </w:rPr>
        <w:footnoteReference w:id="5"/>
      </w:r>
    </w:p>
    <w:p w:rsidR="00E825D0" w:rsidRPr="0001681D" w:rsidRDefault="00E825D0" w:rsidP="00E825D0"/>
    <w:p w:rsidR="00E825D0" w:rsidRDefault="00E825D0" w:rsidP="00E825D0">
      <w:pPr>
        <w:pStyle w:val="Felsorols"/>
        <w:spacing w:after="0" w:line="240" w:lineRule="auto"/>
        <w:ind w:left="0" w:firstLine="0"/>
        <w:rPr>
          <w:b/>
          <w:i/>
          <w:szCs w:val="24"/>
        </w:rPr>
      </w:pPr>
      <w:r w:rsidRPr="00BF5863">
        <w:rPr>
          <w:b/>
          <w:i/>
          <w:szCs w:val="24"/>
        </w:rPr>
        <w:t xml:space="preserve">A Közgyűlés által átruházott hatáskörök, döntési jogkörök: </w:t>
      </w:r>
    </w:p>
    <w:p w:rsidR="00E825D0" w:rsidRPr="00B218D2" w:rsidRDefault="00E825D0" w:rsidP="00E825D0">
      <w:pPr>
        <w:pStyle w:val="Felsorols"/>
        <w:spacing w:line="240" w:lineRule="auto"/>
        <w:ind w:left="0" w:firstLine="0"/>
        <w:rPr>
          <w:b/>
          <w:i/>
          <w:sz w:val="22"/>
          <w:szCs w:val="22"/>
        </w:rPr>
      </w:pPr>
    </w:p>
    <w:p w:rsidR="00E825D0" w:rsidRPr="00B218D2" w:rsidRDefault="00E825D0" w:rsidP="00E825D0">
      <w:pPr>
        <w:numPr>
          <w:ilvl w:val="0"/>
          <w:numId w:val="3"/>
        </w:numPr>
        <w:spacing w:after="120" w:line="240" w:lineRule="exact"/>
        <w:jc w:val="both"/>
        <w:rPr>
          <w:sz w:val="22"/>
          <w:szCs w:val="22"/>
        </w:rPr>
      </w:pPr>
      <w:r w:rsidRPr="00B218D2">
        <w:rPr>
          <w:sz w:val="22"/>
          <w:szCs w:val="22"/>
        </w:rPr>
        <w:t>Gyakorolja a Székesfehérvár Megyei Jogú Város vagyonáról és a vagyona feletti tulajdonosi jogok gyakorlásáról szóló önkormányzati rendeletben részére meghatározott feladat- és hatásköröket.</w:t>
      </w:r>
    </w:p>
    <w:p w:rsidR="00E825D0" w:rsidRPr="00B218D2" w:rsidRDefault="00E825D0" w:rsidP="00E825D0">
      <w:pPr>
        <w:pStyle w:val="Felsorols"/>
        <w:numPr>
          <w:ilvl w:val="0"/>
          <w:numId w:val="3"/>
        </w:numPr>
        <w:spacing w:line="240" w:lineRule="auto"/>
        <w:rPr>
          <w:sz w:val="22"/>
          <w:szCs w:val="22"/>
        </w:rPr>
      </w:pPr>
      <w:r w:rsidRPr="00B218D2">
        <w:rPr>
          <w:sz w:val="22"/>
          <w:szCs w:val="22"/>
        </w:rPr>
        <w:t xml:space="preserve">Gyakorolja a Képviselői Alapról szóló önkormányzati rendeletben a bizottságra átruházott feladat- és hatásköröket. </w:t>
      </w:r>
    </w:p>
    <w:p w:rsidR="00E825D0" w:rsidRDefault="00E825D0" w:rsidP="00E825D0">
      <w:pPr>
        <w:pStyle w:val="Felsorols"/>
        <w:spacing w:after="0" w:line="240" w:lineRule="auto"/>
        <w:ind w:left="0" w:firstLine="0"/>
        <w:rPr>
          <w:b/>
          <w:i/>
          <w:szCs w:val="24"/>
        </w:rPr>
      </w:pPr>
    </w:p>
    <w:p w:rsidR="00E825D0" w:rsidRDefault="00E825D0" w:rsidP="00E825D0">
      <w:pPr>
        <w:pStyle w:val="Felsorols"/>
        <w:spacing w:after="0" w:line="240" w:lineRule="auto"/>
        <w:ind w:left="0" w:firstLine="0"/>
        <w:rPr>
          <w:b/>
          <w:i/>
          <w:szCs w:val="24"/>
        </w:rPr>
      </w:pPr>
      <w:r w:rsidRPr="00BF5863">
        <w:rPr>
          <w:b/>
          <w:i/>
          <w:szCs w:val="24"/>
        </w:rPr>
        <w:t>Feladatkörében ellátja:</w:t>
      </w:r>
    </w:p>
    <w:p w:rsidR="00E825D0" w:rsidRPr="00BF5863" w:rsidRDefault="00E825D0" w:rsidP="00E825D0">
      <w:pPr>
        <w:pStyle w:val="Felsorols"/>
        <w:spacing w:after="0" w:line="240" w:lineRule="auto"/>
        <w:ind w:left="0" w:firstLine="0"/>
        <w:rPr>
          <w:b/>
          <w:i/>
          <w:szCs w:val="24"/>
        </w:rPr>
      </w:pPr>
    </w:p>
    <w:p w:rsidR="00E825D0" w:rsidRPr="00B218D2" w:rsidRDefault="00E825D0" w:rsidP="00E825D0">
      <w:pPr>
        <w:pStyle w:val="Felsorols"/>
        <w:numPr>
          <w:ilvl w:val="0"/>
          <w:numId w:val="3"/>
        </w:numPr>
        <w:spacing w:line="240" w:lineRule="auto"/>
        <w:rPr>
          <w:sz w:val="22"/>
          <w:szCs w:val="22"/>
        </w:rPr>
      </w:pPr>
      <w:r w:rsidRPr="00B218D2">
        <w:rPr>
          <w:sz w:val="22"/>
          <w:szCs w:val="22"/>
        </w:rPr>
        <w:t xml:space="preserve">Nyilvántartja a képviselők vagyonnyilatkozatát. Lefolytatja a vagyonnyilatkozat ellenőrzésével, vizsgálatával kapcsolatos eljárást és erről a soron következő ülésen tájékoztatja a Közgyűlést. </w:t>
      </w:r>
    </w:p>
    <w:p w:rsidR="00E825D0" w:rsidRPr="00B218D2" w:rsidRDefault="00E825D0" w:rsidP="00E825D0">
      <w:pPr>
        <w:pStyle w:val="Felsorols"/>
        <w:numPr>
          <w:ilvl w:val="0"/>
          <w:numId w:val="3"/>
        </w:numPr>
        <w:spacing w:line="240" w:lineRule="auto"/>
        <w:ind w:left="714" w:hanging="357"/>
        <w:rPr>
          <w:sz w:val="22"/>
          <w:szCs w:val="22"/>
        </w:rPr>
      </w:pPr>
      <w:r w:rsidRPr="00B218D2">
        <w:rPr>
          <w:sz w:val="22"/>
          <w:szCs w:val="22"/>
        </w:rPr>
        <w:t>Véleményezi a szakterületét érintő közgyűlési előterjesztéseket.</w:t>
      </w:r>
    </w:p>
    <w:p w:rsidR="00E825D0" w:rsidRPr="00B218D2" w:rsidRDefault="00E825D0" w:rsidP="00E825D0">
      <w:pPr>
        <w:pStyle w:val="Felsorols"/>
        <w:numPr>
          <w:ilvl w:val="0"/>
          <w:numId w:val="3"/>
        </w:numPr>
        <w:spacing w:line="240" w:lineRule="auto"/>
        <w:ind w:left="714" w:hanging="357"/>
        <w:rPr>
          <w:sz w:val="22"/>
          <w:szCs w:val="22"/>
        </w:rPr>
      </w:pPr>
      <w:r w:rsidRPr="00B218D2">
        <w:rPr>
          <w:sz w:val="22"/>
          <w:szCs w:val="22"/>
        </w:rPr>
        <w:t xml:space="preserve">Elkészíti a Közgyűlés etikai kódexét, gondoskodik folyamatos aktualizálásáról, a képviselők etikai ügyeiben előterjesztést készít a közgyűlés felé. </w:t>
      </w:r>
    </w:p>
    <w:p w:rsidR="00E825D0" w:rsidRPr="00B218D2" w:rsidRDefault="00E825D0" w:rsidP="00E825D0">
      <w:pPr>
        <w:pStyle w:val="Felsorols"/>
        <w:numPr>
          <w:ilvl w:val="0"/>
          <w:numId w:val="3"/>
        </w:numPr>
        <w:spacing w:line="240" w:lineRule="auto"/>
        <w:ind w:left="714" w:hanging="357"/>
        <w:rPr>
          <w:sz w:val="22"/>
          <w:szCs w:val="22"/>
        </w:rPr>
      </w:pPr>
      <w:r>
        <w:rPr>
          <w:rStyle w:val="Lbjegyzet-hivatkozs"/>
          <w:sz w:val="22"/>
          <w:szCs w:val="22"/>
        </w:rPr>
        <w:footnoteReference w:id="6"/>
      </w:r>
      <w:r>
        <w:rPr>
          <w:sz w:val="22"/>
          <w:szCs w:val="22"/>
        </w:rPr>
        <w:t>E</w:t>
      </w:r>
      <w:r w:rsidRPr="00B218D2">
        <w:rPr>
          <w:sz w:val="22"/>
          <w:szCs w:val="22"/>
        </w:rPr>
        <w:t>lőkészíti és lebonyolítja a Közgyűlésen a titkos szavazást.</w:t>
      </w:r>
    </w:p>
    <w:p w:rsidR="00E825D0" w:rsidRPr="00B218D2" w:rsidRDefault="00E825D0" w:rsidP="00E825D0">
      <w:pPr>
        <w:pStyle w:val="Felsorols"/>
        <w:numPr>
          <w:ilvl w:val="0"/>
          <w:numId w:val="3"/>
        </w:numPr>
        <w:spacing w:line="240" w:lineRule="auto"/>
        <w:ind w:left="714" w:hanging="357"/>
        <w:rPr>
          <w:sz w:val="22"/>
          <w:szCs w:val="22"/>
        </w:rPr>
      </w:pPr>
      <w:r w:rsidRPr="00B218D2">
        <w:rPr>
          <w:sz w:val="22"/>
          <w:szCs w:val="22"/>
        </w:rPr>
        <w:t>Javaslatot tesz a polgármester és az alpolgármesterek illetményének emelésére, jutalmazására.</w:t>
      </w:r>
    </w:p>
    <w:p w:rsidR="00E825D0" w:rsidRPr="00B218D2" w:rsidRDefault="00E825D0" w:rsidP="00E825D0">
      <w:pPr>
        <w:pStyle w:val="Felsorols"/>
        <w:numPr>
          <w:ilvl w:val="0"/>
          <w:numId w:val="3"/>
        </w:numPr>
        <w:spacing w:line="240" w:lineRule="auto"/>
        <w:ind w:left="714" w:hanging="357"/>
        <w:rPr>
          <w:sz w:val="22"/>
          <w:szCs w:val="22"/>
        </w:rPr>
      </w:pPr>
      <w:r>
        <w:rPr>
          <w:rStyle w:val="Lbjegyzet-hivatkozs"/>
          <w:sz w:val="22"/>
          <w:szCs w:val="22"/>
        </w:rPr>
        <w:footnoteReference w:id="7"/>
      </w:r>
      <w:r w:rsidRPr="00B218D2">
        <w:rPr>
          <w:sz w:val="22"/>
          <w:szCs w:val="22"/>
        </w:rPr>
        <w:t>Kivizsgálja és döntésre előkészíti a Közgyűlés hatáskörébe tartozó összeférhetetlenségi</w:t>
      </w:r>
      <w:r>
        <w:rPr>
          <w:sz w:val="22"/>
          <w:szCs w:val="22"/>
        </w:rPr>
        <w:t xml:space="preserve">, méltatlansági </w:t>
      </w:r>
      <w:r w:rsidRPr="00B218D2">
        <w:rPr>
          <w:sz w:val="22"/>
          <w:szCs w:val="22"/>
        </w:rPr>
        <w:t xml:space="preserve">és </w:t>
      </w:r>
      <w:r>
        <w:rPr>
          <w:sz w:val="22"/>
          <w:szCs w:val="22"/>
        </w:rPr>
        <w:t xml:space="preserve">a képviselő kötelezettségszegésével kapcsolatos </w:t>
      </w:r>
      <w:r w:rsidRPr="00B218D2">
        <w:rPr>
          <w:sz w:val="22"/>
          <w:szCs w:val="22"/>
        </w:rPr>
        <w:t xml:space="preserve">ügyeket. </w:t>
      </w:r>
    </w:p>
    <w:p w:rsidR="00E825D0" w:rsidRPr="00B218D2" w:rsidRDefault="00E825D0" w:rsidP="00E825D0">
      <w:pPr>
        <w:pStyle w:val="Felsorols"/>
        <w:numPr>
          <w:ilvl w:val="0"/>
          <w:numId w:val="3"/>
        </w:numPr>
        <w:spacing w:line="240" w:lineRule="auto"/>
        <w:ind w:left="714" w:hanging="357"/>
        <w:rPr>
          <w:sz w:val="22"/>
          <w:szCs w:val="22"/>
        </w:rPr>
      </w:pPr>
      <w:r w:rsidRPr="00B218D2">
        <w:rPr>
          <w:sz w:val="22"/>
          <w:szCs w:val="22"/>
        </w:rPr>
        <w:t>A polgármester kérésére véleményt nyilvánít a polgármester hatáskörébe tartozó, a tulajdonosi jogok gyakorlásával összefüggő kérdésekben</w:t>
      </w:r>
    </w:p>
    <w:p w:rsidR="00E825D0" w:rsidRPr="00B218D2" w:rsidRDefault="00E825D0" w:rsidP="00E825D0">
      <w:pPr>
        <w:pStyle w:val="Felsorols"/>
        <w:numPr>
          <w:ilvl w:val="0"/>
          <w:numId w:val="3"/>
        </w:numPr>
        <w:spacing w:line="240" w:lineRule="auto"/>
        <w:ind w:left="714" w:hanging="357"/>
        <w:rPr>
          <w:sz w:val="22"/>
          <w:szCs w:val="22"/>
        </w:rPr>
      </w:pPr>
      <w:r w:rsidRPr="00B218D2">
        <w:rPr>
          <w:sz w:val="22"/>
          <w:szCs w:val="22"/>
        </w:rPr>
        <w:t>Javaslatot tesz önkormányzati kitüntetések, díjak adományozására.</w:t>
      </w:r>
    </w:p>
    <w:p w:rsidR="00E825D0" w:rsidRPr="00B218D2" w:rsidRDefault="00E825D0" w:rsidP="00E825D0">
      <w:pPr>
        <w:pStyle w:val="Felsorols"/>
        <w:numPr>
          <w:ilvl w:val="0"/>
          <w:numId w:val="3"/>
        </w:numPr>
        <w:spacing w:line="240" w:lineRule="auto"/>
        <w:ind w:left="714" w:hanging="357"/>
        <w:rPr>
          <w:sz w:val="22"/>
          <w:szCs w:val="22"/>
        </w:rPr>
      </w:pPr>
      <w:r w:rsidRPr="00B218D2">
        <w:rPr>
          <w:sz w:val="22"/>
          <w:szCs w:val="22"/>
        </w:rPr>
        <w:t>Intézkedést kezdeményezhet a szakterületét érintő ügyekben.</w:t>
      </w:r>
    </w:p>
    <w:p w:rsidR="00E825D0" w:rsidRPr="00B218D2" w:rsidRDefault="00E825D0" w:rsidP="00E825D0">
      <w:pPr>
        <w:pStyle w:val="Felsorols"/>
        <w:numPr>
          <w:ilvl w:val="0"/>
          <w:numId w:val="3"/>
        </w:numPr>
        <w:spacing w:line="240" w:lineRule="auto"/>
        <w:ind w:left="714" w:hanging="357"/>
        <w:rPr>
          <w:sz w:val="22"/>
          <w:szCs w:val="22"/>
        </w:rPr>
      </w:pPr>
      <w:r w:rsidRPr="00B218D2">
        <w:rPr>
          <w:sz w:val="22"/>
          <w:szCs w:val="22"/>
        </w:rPr>
        <w:t>Javaslatot tesz a polgármesternek a nettó 10 millió forint értékhatárt el nem érő, az önkormányzatot érintő perbeli vagy peren kívüli egyezség megkötésére, ezzel összefüggő követelésről történő lemondásra.</w:t>
      </w:r>
    </w:p>
    <w:p w:rsidR="00E825D0" w:rsidRPr="00036D91" w:rsidRDefault="00E825D0" w:rsidP="00E825D0">
      <w:r>
        <w:br w:type="page"/>
      </w:r>
    </w:p>
    <w:p w:rsidR="00E825D0" w:rsidRPr="00135866" w:rsidRDefault="00E825D0" w:rsidP="00E825D0">
      <w:pPr>
        <w:jc w:val="right"/>
        <w:rPr>
          <w:b/>
          <w:sz w:val="24"/>
          <w:szCs w:val="24"/>
        </w:rPr>
      </w:pPr>
      <w:r w:rsidRPr="00135866">
        <w:rPr>
          <w:b/>
          <w:sz w:val="24"/>
          <w:szCs w:val="24"/>
        </w:rPr>
        <w:t>2/c melléklet</w:t>
      </w:r>
      <w:r>
        <w:rPr>
          <w:b/>
          <w:sz w:val="24"/>
          <w:szCs w:val="24"/>
        </w:rPr>
        <w:t xml:space="preserve"> </w:t>
      </w:r>
      <w:r w:rsidRPr="00D407CC">
        <w:rPr>
          <w:b/>
          <w:sz w:val="24"/>
          <w:szCs w:val="24"/>
        </w:rPr>
        <w:t xml:space="preserve">a </w:t>
      </w:r>
      <w:r>
        <w:rPr>
          <w:b/>
          <w:sz w:val="24"/>
          <w:szCs w:val="24"/>
        </w:rPr>
        <w:t>4</w:t>
      </w:r>
      <w:r w:rsidRPr="00D407CC">
        <w:rPr>
          <w:b/>
          <w:sz w:val="24"/>
          <w:szCs w:val="24"/>
        </w:rPr>
        <w:t>/2013. (</w:t>
      </w:r>
      <w:r>
        <w:rPr>
          <w:b/>
          <w:sz w:val="24"/>
          <w:szCs w:val="24"/>
        </w:rPr>
        <w:t>II. 25.</w:t>
      </w:r>
      <w:r w:rsidRPr="00D407CC">
        <w:rPr>
          <w:b/>
          <w:sz w:val="24"/>
          <w:szCs w:val="24"/>
        </w:rPr>
        <w:t xml:space="preserve">) </w:t>
      </w:r>
      <w:r>
        <w:rPr>
          <w:b/>
          <w:sz w:val="24"/>
          <w:szCs w:val="24"/>
        </w:rPr>
        <w:t>rendelethez</w:t>
      </w:r>
      <w:r>
        <w:rPr>
          <w:rStyle w:val="Lbjegyzet-hivatkozs"/>
          <w:b/>
          <w:sz w:val="24"/>
          <w:szCs w:val="24"/>
        </w:rPr>
        <w:footnoteReference w:id="8"/>
      </w:r>
    </w:p>
    <w:p w:rsidR="00E825D0" w:rsidRDefault="00E825D0" w:rsidP="00E825D0">
      <w:pPr>
        <w:jc w:val="center"/>
        <w:rPr>
          <w:b/>
          <w:sz w:val="28"/>
        </w:rPr>
      </w:pPr>
    </w:p>
    <w:p w:rsidR="00E825D0" w:rsidRDefault="00E825D0" w:rsidP="00E825D0">
      <w:pPr>
        <w:jc w:val="center"/>
        <w:rPr>
          <w:b/>
          <w:sz w:val="28"/>
        </w:rPr>
      </w:pPr>
    </w:p>
    <w:p w:rsidR="00E825D0" w:rsidRDefault="00E825D0" w:rsidP="00E825D0">
      <w:pPr>
        <w:jc w:val="center"/>
        <w:rPr>
          <w:b/>
          <w:sz w:val="28"/>
        </w:rPr>
      </w:pPr>
      <w:r>
        <w:rPr>
          <w:b/>
          <w:sz w:val="28"/>
        </w:rPr>
        <w:t>Gazdasági Szakbizottság</w:t>
      </w:r>
    </w:p>
    <w:p w:rsidR="00E825D0" w:rsidRDefault="00E825D0" w:rsidP="00E825D0"/>
    <w:p w:rsidR="00E825D0" w:rsidRDefault="00E825D0" w:rsidP="00E825D0">
      <w:pPr>
        <w:pStyle w:val="Felsorols"/>
        <w:ind w:left="0" w:firstLine="0"/>
        <w:rPr>
          <w:b/>
          <w:i/>
        </w:rPr>
      </w:pPr>
      <w:r>
        <w:rPr>
          <w:b/>
          <w:i/>
        </w:rPr>
        <w:t xml:space="preserve">A Közgyűlés által átruházott hatáskörök, döntési jogkörök: </w:t>
      </w:r>
    </w:p>
    <w:p w:rsidR="00E825D0" w:rsidRPr="00B218D2" w:rsidRDefault="00E825D0" w:rsidP="00E825D0">
      <w:pPr>
        <w:pStyle w:val="Felsorols"/>
        <w:numPr>
          <w:ilvl w:val="0"/>
          <w:numId w:val="2"/>
        </w:numPr>
        <w:spacing w:line="240" w:lineRule="auto"/>
        <w:rPr>
          <w:sz w:val="22"/>
          <w:szCs w:val="22"/>
        </w:rPr>
      </w:pPr>
      <w:r w:rsidRPr="00B218D2">
        <w:rPr>
          <w:sz w:val="22"/>
          <w:szCs w:val="22"/>
        </w:rPr>
        <w:t xml:space="preserve">Dönt a hatáskörébe utalt költségvetési előirányzatok felhasználásáról. </w:t>
      </w:r>
    </w:p>
    <w:p w:rsidR="00E825D0" w:rsidRPr="00B218D2" w:rsidRDefault="00E825D0" w:rsidP="00E825D0">
      <w:pPr>
        <w:numPr>
          <w:ilvl w:val="0"/>
          <w:numId w:val="2"/>
        </w:numPr>
        <w:spacing w:after="120" w:line="240" w:lineRule="exact"/>
        <w:jc w:val="both"/>
        <w:rPr>
          <w:sz w:val="22"/>
          <w:szCs w:val="22"/>
        </w:rPr>
      </w:pPr>
      <w:r w:rsidRPr="00B218D2">
        <w:rPr>
          <w:sz w:val="22"/>
          <w:szCs w:val="22"/>
        </w:rPr>
        <w:t>Gyakorolja a Székesfehérvár Megyei Jogú Város vagyonáról és a vagyona feletti tulajdonosi jogok gyakorlásáról szóló önkormányzati rendeletben részére meghatározott feladat- és hatásköröket.</w:t>
      </w:r>
    </w:p>
    <w:p w:rsidR="00E825D0" w:rsidRPr="00B218D2" w:rsidRDefault="00E825D0" w:rsidP="00E825D0">
      <w:pPr>
        <w:pStyle w:val="Felsorols"/>
        <w:numPr>
          <w:ilvl w:val="0"/>
          <w:numId w:val="2"/>
        </w:numPr>
        <w:spacing w:line="240" w:lineRule="auto"/>
        <w:rPr>
          <w:sz w:val="22"/>
          <w:szCs w:val="22"/>
        </w:rPr>
      </w:pPr>
      <w:r w:rsidRPr="00B218D2">
        <w:rPr>
          <w:sz w:val="22"/>
          <w:szCs w:val="22"/>
        </w:rPr>
        <w:t xml:space="preserve">Gyakorolja az önkormányzat tulajdonában lévő lakások és nem lakás céljára szolgáló helyiségek bérletéről és elidegenítéséről szóló önkormányzati rendeletben a </w:t>
      </w:r>
      <w:proofErr w:type="spellStart"/>
      <w:r w:rsidRPr="00B218D2">
        <w:rPr>
          <w:sz w:val="22"/>
          <w:szCs w:val="22"/>
        </w:rPr>
        <w:t>bizottségra</w:t>
      </w:r>
      <w:proofErr w:type="spellEnd"/>
      <w:r w:rsidRPr="00B218D2">
        <w:rPr>
          <w:sz w:val="22"/>
          <w:szCs w:val="22"/>
        </w:rPr>
        <w:t xml:space="preserve"> átruházott feladat- és hatásköröket.</w:t>
      </w:r>
    </w:p>
    <w:p w:rsidR="00E825D0" w:rsidRPr="00B218D2" w:rsidRDefault="00E825D0" w:rsidP="00E825D0">
      <w:pPr>
        <w:pStyle w:val="Felsorols"/>
        <w:numPr>
          <w:ilvl w:val="0"/>
          <w:numId w:val="2"/>
        </w:numPr>
        <w:spacing w:line="240" w:lineRule="auto"/>
        <w:rPr>
          <w:sz w:val="22"/>
          <w:szCs w:val="22"/>
        </w:rPr>
      </w:pPr>
      <w:r w:rsidRPr="00B218D2">
        <w:rPr>
          <w:sz w:val="22"/>
          <w:szCs w:val="22"/>
        </w:rPr>
        <w:t xml:space="preserve">Jóváhagyja a közműves vízszolgáltatás korlátozására vonatkozó tervet. </w:t>
      </w:r>
    </w:p>
    <w:p w:rsidR="00E825D0" w:rsidRPr="00B218D2" w:rsidRDefault="00E825D0" w:rsidP="00E825D0">
      <w:pPr>
        <w:pStyle w:val="Felsorols"/>
        <w:numPr>
          <w:ilvl w:val="0"/>
          <w:numId w:val="2"/>
        </w:numPr>
        <w:spacing w:line="240" w:lineRule="auto"/>
        <w:rPr>
          <w:sz w:val="22"/>
          <w:szCs w:val="22"/>
        </w:rPr>
      </w:pPr>
      <w:r w:rsidRPr="00B218D2">
        <w:rPr>
          <w:sz w:val="22"/>
          <w:szCs w:val="22"/>
        </w:rPr>
        <w:t>Jóváhagyja a lomtalanítás időpontját és programját.</w:t>
      </w:r>
    </w:p>
    <w:p w:rsidR="00E825D0" w:rsidRPr="00B218D2" w:rsidRDefault="00E825D0" w:rsidP="00E825D0">
      <w:pPr>
        <w:pStyle w:val="Felsorols"/>
        <w:numPr>
          <w:ilvl w:val="0"/>
          <w:numId w:val="2"/>
        </w:numPr>
        <w:spacing w:line="240" w:lineRule="auto"/>
        <w:rPr>
          <w:sz w:val="22"/>
          <w:szCs w:val="22"/>
        </w:rPr>
      </w:pPr>
      <w:r w:rsidRPr="00B218D2">
        <w:rPr>
          <w:sz w:val="22"/>
          <w:szCs w:val="22"/>
        </w:rPr>
        <w:t>Jóváhagyja az önkormányzat kezelésében lévő utak tisztántartására, illetőleg a hó eltakarítására vonatkozó felkészülési tervet.</w:t>
      </w:r>
    </w:p>
    <w:p w:rsidR="00E825D0" w:rsidRPr="00092C77" w:rsidRDefault="00E825D0" w:rsidP="00E825D0">
      <w:pPr>
        <w:pStyle w:val="Felsorols"/>
        <w:numPr>
          <w:ilvl w:val="12"/>
          <w:numId w:val="0"/>
        </w:numPr>
        <w:spacing w:before="120" w:line="240" w:lineRule="auto"/>
        <w:rPr>
          <w:b/>
          <w:i/>
          <w:szCs w:val="24"/>
        </w:rPr>
      </w:pPr>
      <w:r w:rsidRPr="00092C77">
        <w:rPr>
          <w:b/>
          <w:i/>
          <w:szCs w:val="24"/>
        </w:rPr>
        <w:t xml:space="preserve">Feladatkörében ellátja: </w:t>
      </w:r>
    </w:p>
    <w:p w:rsidR="00E825D0" w:rsidRPr="00B218D2" w:rsidRDefault="00E825D0" w:rsidP="00E825D0">
      <w:pPr>
        <w:pStyle w:val="Felsorols"/>
        <w:numPr>
          <w:ilvl w:val="0"/>
          <w:numId w:val="2"/>
        </w:numPr>
        <w:spacing w:line="240" w:lineRule="auto"/>
        <w:rPr>
          <w:sz w:val="22"/>
          <w:szCs w:val="22"/>
        </w:rPr>
      </w:pPr>
      <w:r w:rsidRPr="00B218D2">
        <w:rPr>
          <w:sz w:val="22"/>
          <w:szCs w:val="22"/>
        </w:rPr>
        <w:t>Véleményezi a szakterületét érintő – település- és területfejlesztéssel, városrendezéssel, településüzemeltetéssel, vagyongazdálkodással, környezet- és természetvédelemmel, informatikával - kapcsolatos közgyűlési előterjesztéseket.</w:t>
      </w:r>
    </w:p>
    <w:p w:rsidR="00E825D0" w:rsidRPr="00B218D2" w:rsidRDefault="00E825D0" w:rsidP="00E825D0">
      <w:pPr>
        <w:pStyle w:val="Felsorols"/>
        <w:numPr>
          <w:ilvl w:val="0"/>
          <w:numId w:val="2"/>
        </w:numPr>
        <w:spacing w:line="240" w:lineRule="auto"/>
        <w:rPr>
          <w:sz w:val="22"/>
          <w:szCs w:val="22"/>
        </w:rPr>
      </w:pPr>
      <w:r w:rsidRPr="00B218D2">
        <w:rPr>
          <w:sz w:val="22"/>
          <w:szCs w:val="22"/>
        </w:rPr>
        <w:t>Intézkedést kezdeményezhet a szakterületét érintő ügyekben.</w:t>
      </w:r>
    </w:p>
    <w:p w:rsidR="00E825D0" w:rsidRPr="00B218D2" w:rsidRDefault="00E825D0" w:rsidP="00E825D0">
      <w:pPr>
        <w:numPr>
          <w:ilvl w:val="0"/>
          <w:numId w:val="2"/>
        </w:numPr>
        <w:spacing w:after="120"/>
        <w:ind w:left="714" w:hanging="357"/>
        <w:jc w:val="both"/>
        <w:rPr>
          <w:sz w:val="22"/>
          <w:szCs w:val="22"/>
        </w:rPr>
      </w:pPr>
      <w:r w:rsidRPr="00B218D2">
        <w:rPr>
          <w:sz w:val="22"/>
          <w:szCs w:val="22"/>
        </w:rPr>
        <w:t xml:space="preserve">Javaslatot tesz önkormányzati kitüntetések, díjak adományozására. </w:t>
      </w:r>
    </w:p>
    <w:p w:rsidR="00E825D0" w:rsidRPr="00B218D2" w:rsidRDefault="00E825D0" w:rsidP="00E825D0">
      <w:pPr>
        <w:numPr>
          <w:ilvl w:val="0"/>
          <w:numId w:val="2"/>
        </w:numPr>
        <w:spacing w:after="120"/>
        <w:jc w:val="both"/>
        <w:rPr>
          <w:sz w:val="22"/>
          <w:szCs w:val="22"/>
        </w:rPr>
      </w:pPr>
      <w:r w:rsidRPr="00B218D2">
        <w:rPr>
          <w:sz w:val="22"/>
          <w:szCs w:val="22"/>
        </w:rPr>
        <w:t>Javaslatot tesz a Polgármester részére az utca-berendezési tervvel kapcsolatban.</w:t>
      </w:r>
    </w:p>
    <w:p w:rsidR="00E825D0" w:rsidRPr="00B218D2" w:rsidRDefault="00E825D0" w:rsidP="00E825D0">
      <w:pPr>
        <w:numPr>
          <w:ilvl w:val="0"/>
          <w:numId w:val="2"/>
        </w:numPr>
        <w:spacing w:after="120"/>
        <w:jc w:val="both"/>
        <w:rPr>
          <w:sz w:val="22"/>
          <w:szCs w:val="22"/>
        </w:rPr>
      </w:pPr>
      <w:r w:rsidRPr="00B218D2">
        <w:rPr>
          <w:sz w:val="22"/>
          <w:szCs w:val="22"/>
        </w:rPr>
        <w:t>Kapcsolatot tart a szakterületén működő társadalmi, gazdasági szervezetekkel, költségvetési szervekkel.</w:t>
      </w:r>
    </w:p>
    <w:p w:rsidR="00E825D0" w:rsidRPr="00135866" w:rsidRDefault="00E825D0" w:rsidP="00E825D0">
      <w:pPr>
        <w:spacing w:after="120"/>
        <w:ind w:left="720"/>
        <w:jc w:val="right"/>
        <w:rPr>
          <w:b/>
          <w:sz w:val="24"/>
          <w:szCs w:val="24"/>
        </w:rPr>
      </w:pPr>
      <w:r>
        <w:rPr>
          <w:sz w:val="24"/>
          <w:szCs w:val="24"/>
        </w:rPr>
        <w:br w:type="page"/>
      </w:r>
      <w:r>
        <w:rPr>
          <w:b/>
          <w:sz w:val="24"/>
          <w:szCs w:val="24"/>
        </w:rPr>
        <w:t xml:space="preserve">2/d melléklet </w:t>
      </w:r>
      <w:r w:rsidRPr="00D407CC">
        <w:rPr>
          <w:b/>
          <w:sz w:val="24"/>
          <w:szCs w:val="24"/>
        </w:rPr>
        <w:t xml:space="preserve">a </w:t>
      </w:r>
      <w:r>
        <w:rPr>
          <w:b/>
          <w:sz w:val="24"/>
          <w:szCs w:val="24"/>
        </w:rPr>
        <w:t>4</w:t>
      </w:r>
      <w:r w:rsidRPr="00D407CC">
        <w:rPr>
          <w:b/>
          <w:sz w:val="24"/>
          <w:szCs w:val="24"/>
        </w:rPr>
        <w:t>/2013. (</w:t>
      </w:r>
      <w:r>
        <w:rPr>
          <w:b/>
          <w:sz w:val="24"/>
          <w:szCs w:val="24"/>
        </w:rPr>
        <w:t>II. 25.</w:t>
      </w:r>
      <w:r w:rsidRPr="00D407CC">
        <w:rPr>
          <w:b/>
          <w:sz w:val="24"/>
          <w:szCs w:val="24"/>
        </w:rPr>
        <w:t xml:space="preserve">) </w:t>
      </w:r>
      <w:r>
        <w:rPr>
          <w:b/>
          <w:sz w:val="24"/>
          <w:szCs w:val="24"/>
        </w:rPr>
        <w:t>rendelethez</w:t>
      </w:r>
    </w:p>
    <w:p w:rsidR="00E825D0" w:rsidRDefault="00E825D0" w:rsidP="00E825D0">
      <w:pPr>
        <w:pStyle w:val="Cmsor1"/>
        <w:jc w:val="center"/>
        <w:rPr>
          <w:b/>
          <w:sz w:val="28"/>
        </w:rPr>
      </w:pPr>
    </w:p>
    <w:p w:rsidR="00E825D0" w:rsidRDefault="00E825D0" w:rsidP="00E825D0">
      <w:pPr>
        <w:pStyle w:val="Cmsor1"/>
        <w:spacing w:after="120"/>
        <w:jc w:val="center"/>
        <w:rPr>
          <w:b/>
          <w:sz w:val="28"/>
        </w:rPr>
      </w:pPr>
    </w:p>
    <w:p w:rsidR="00E825D0" w:rsidRDefault="00E825D0" w:rsidP="00E825D0">
      <w:pPr>
        <w:pStyle w:val="Cmsor1"/>
        <w:spacing w:after="120"/>
        <w:jc w:val="center"/>
        <w:rPr>
          <w:b/>
          <w:sz w:val="28"/>
        </w:rPr>
      </w:pPr>
      <w:r>
        <w:rPr>
          <w:b/>
          <w:sz w:val="28"/>
        </w:rPr>
        <w:t>Humán Közszolgálati Szakbizottság</w:t>
      </w:r>
    </w:p>
    <w:p w:rsidR="00E825D0" w:rsidRPr="00135866" w:rsidRDefault="00E825D0" w:rsidP="00E825D0">
      <w:pPr>
        <w:pStyle w:val="Cmsor2"/>
        <w:spacing w:after="120" w:line="260" w:lineRule="exact"/>
        <w:rPr>
          <w:b/>
          <w:sz w:val="24"/>
          <w:szCs w:val="24"/>
        </w:rPr>
      </w:pPr>
      <w:r w:rsidRPr="00135866">
        <w:rPr>
          <w:b/>
          <w:sz w:val="24"/>
          <w:szCs w:val="24"/>
        </w:rPr>
        <w:t>A Közgyűlés által átruházott hatáskörök, döntési jogkörök</w:t>
      </w:r>
    </w:p>
    <w:p w:rsidR="00E825D0" w:rsidRPr="00D407CC" w:rsidRDefault="00E825D0" w:rsidP="00E825D0">
      <w:pPr>
        <w:pStyle w:val="Cmsor2"/>
        <w:numPr>
          <w:ilvl w:val="0"/>
          <w:numId w:val="4"/>
        </w:numPr>
        <w:spacing w:after="120" w:line="260" w:lineRule="exact"/>
        <w:rPr>
          <w:i w:val="0"/>
          <w:sz w:val="24"/>
          <w:szCs w:val="24"/>
        </w:rPr>
      </w:pPr>
      <w:r w:rsidRPr="00D407CC">
        <w:rPr>
          <w:i w:val="0"/>
          <w:sz w:val="24"/>
          <w:szCs w:val="24"/>
        </w:rPr>
        <w:t xml:space="preserve">Dönt a költségvetési rendeletben hatáskörébe utalt költségvetési előirányzatok felhasználásáról. </w:t>
      </w:r>
    </w:p>
    <w:p w:rsidR="00E825D0" w:rsidRPr="002E7EC0" w:rsidRDefault="00E825D0" w:rsidP="00E825D0">
      <w:pPr>
        <w:pStyle w:val="Felsorols"/>
        <w:numPr>
          <w:ilvl w:val="0"/>
          <w:numId w:val="4"/>
        </w:numPr>
        <w:rPr>
          <w:szCs w:val="24"/>
        </w:rPr>
      </w:pPr>
      <w:r>
        <w:rPr>
          <w:rStyle w:val="Lbjegyzet-hivatkozs"/>
          <w:szCs w:val="24"/>
        </w:rPr>
        <w:footnoteReference w:id="9"/>
      </w:r>
      <w:r w:rsidRPr="002E7EC0">
        <w:rPr>
          <w:szCs w:val="24"/>
        </w:rPr>
        <w:t>Értékeli az önkormányzati fenntartású köznevelési intézmények</w:t>
      </w:r>
      <w:r>
        <w:rPr>
          <w:szCs w:val="24"/>
        </w:rPr>
        <w:t xml:space="preserve"> </w:t>
      </w:r>
      <w:r w:rsidRPr="002E7EC0">
        <w:rPr>
          <w:szCs w:val="24"/>
        </w:rPr>
        <w:t>pedagógiai programjában meghatározott feladatok végrehajtását, a pedagógiai-szakmai munka eredményességét, ellenőrzi a pedagógiai programot, a házirendet és a szervezeti és működési szabályzatot, ellenőrzi továbbá a továbbképzési program és a beiskolázási terv, valamint a pedagógiai program összhangját, a továbbképzési program és a beiskolázási terv törvényességét és a költségvetés terhére történő kötelezettségvállalás szabályainak megtartását.</w:t>
      </w:r>
    </w:p>
    <w:p w:rsidR="00E825D0" w:rsidRPr="002E7EC0" w:rsidRDefault="00E825D0" w:rsidP="00E825D0">
      <w:pPr>
        <w:pStyle w:val="Felsorols"/>
        <w:numPr>
          <w:ilvl w:val="0"/>
          <w:numId w:val="4"/>
        </w:numPr>
        <w:rPr>
          <w:szCs w:val="24"/>
        </w:rPr>
      </w:pPr>
      <w:r>
        <w:rPr>
          <w:rStyle w:val="Lbjegyzet-hivatkozs"/>
          <w:szCs w:val="24"/>
        </w:rPr>
        <w:footnoteReference w:id="10"/>
      </w:r>
      <w:r w:rsidRPr="002E7EC0">
        <w:rPr>
          <w:szCs w:val="24"/>
        </w:rPr>
        <w:t>.</w:t>
      </w:r>
      <w:r w:rsidRPr="00186B27">
        <w:rPr>
          <w:szCs w:val="24"/>
        </w:rPr>
        <w:t xml:space="preserve"> </w:t>
      </w:r>
      <w:r w:rsidRPr="00E9483D">
        <w:rPr>
          <w:szCs w:val="24"/>
        </w:rPr>
        <w:t>Meghatározza az önkormányzati fenntartású köznevelési intézmények felvételi körzetét, dönt az óvodába történő jelentkezés módjáról, az óvodai általános felvétel időpontjáról, az óvodai beiratkozás idejéről és az óvodai jogviszony létesítésével összefüggő eljárásról szóló közleményről, hirdetményről, az óvodai csoportra jogszabályban megállapított maximális létszám legfeljebb 20 %-os átlépéséről, valamint véleményt ad az óvodák éves munkatervéhez, az iskolák felvételi körzetének megállapításához.</w:t>
      </w:r>
      <w:r w:rsidRPr="002E7EC0">
        <w:rPr>
          <w:szCs w:val="24"/>
        </w:rPr>
        <w:t xml:space="preserve"> </w:t>
      </w:r>
    </w:p>
    <w:p w:rsidR="00E825D0" w:rsidRPr="00D407CC" w:rsidRDefault="00E825D0" w:rsidP="00E825D0">
      <w:pPr>
        <w:pStyle w:val="Felsorols"/>
        <w:numPr>
          <w:ilvl w:val="0"/>
          <w:numId w:val="4"/>
        </w:numPr>
        <w:rPr>
          <w:szCs w:val="24"/>
        </w:rPr>
      </w:pPr>
      <w:r w:rsidRPr="00D407CC">
        <w:rPr>
          <w:szCs w:val="24"/>
        </w:rPr>
        <w:t>Dönt a hátrányos helyzetű tanulóknak az Arany János Tehetséggondozó Programban való részvételéről</w:t>
      </w:r>
      <w:r w:rsidRPr="00D407CC">
        <w:rPr>
          <w:b/>
          <w:szCs w:val="24"/>
        </w:rPr>
        <w:t xml:space="preserve">. </w:t>
      </w:r>
    </w:p>
    <w:p w:rsidR="00E825D0" w:rsidRPr="002E7EC0" w:rsidRDefault="00E825D0" w:rsidP="00E825D0">
      <w:pPr>
        <w:pStyle w:val="Felsorols"/>
        <w:numPr>
          <w:ilvl w:val="0"/>
          <w:numId w:val="4"/>
        </w:numPr>
        <w:rPr>
          <w:szCs w:val="24"/>
        </w:rPr>
      </w:pPr>
      <w:r>
        <w:rPr>
          <w:rStyle w:val="Lbjegyzet-hivatkozs"/>
          <w:szCs w:val="24"/>
        </w:rPr>
        <w:footnoteReference w:id="11"/>
      </w:r>
      <w:proofErr w:type="gramStart"/>
      <w:r w:rsidRPr="00FF26AB">
        <w:rPr>
          <w:szCs w:val="24"/>
        </w:rPr>
        <w:t>Jóváhagyja az önkormányzati fenntartású szociális és gyermekvédelmi intézmények szervezeti és működési szabályzatát, szakmai programját és a szakosított szociális ellátás esetében a házirendet és ezek módosítását, továbbá  az  önkormányzati fenntartású közművelődési intézmények, előadó-művészeti szervezetek – a Vörösmarty Színház kivételével –, valamint a Humán Szolgáltató Intézet,  a Székesfehérvári Intézményi Központ  szervezeti és működési szabályzatát és annak módosítását, amennyiben az nem érinti az intézmény alapító okiratát, és nem tartalmaz olyan többletfeladatokat, amelyekhez a feltételek</w:t>
      </w:r>
      <w:proofErr w:type="gramEnd"/>
      <w:r w:rsidRPr="00FF26AB">
        <w:rPr>
          <w:szCs w:val="24"/>
        </w:rPr>
        <w:t xml:space="preserve"> nem biztosítottak</w:t>
      </w:r>
      <w:r w:rsidRPr="002E7EC0">
        <w:rPr>
          <w:szCs w:val="24"/>
        </w:rPr>
        <w:t>.</w:t>
      </w:r>
    </w:p>
    <w:p w:rsidR="00E825D0" w:rsidRPr="00D407CC" w:rsidRDefault="00E825D0" w:rsidP="00E825D0">
      <w:pPr>
        <w:pStyle w:val="Felsorols"/>
        <w:numPr>
          <w:ilvl w:val="0"/>
          <w:numId w:val="4"/>
        </w:numPr>
        <w:rPr>
          <w:szCs w:val="24"/>
        </w:rPr>
      </w:pPr>
      <w:r>
        <w:rPr>
          <w:rStyle w:val="Lbjegyzet-hivatkozs"/>
          <w:szCs w:val="24"/>
        </w:rPr>
        <w:footnoteReference w:id="12"/>
      </w:r>
      <w:r w:rsidRPr="00FF26AB">
        <w:rPr>
          <w:szCs w:val="24"/>
        </w:rPr>
        <w:t>Javaslatot tesz a felvételre, ha a bölcsődébe, óvodába jelentkezők száma meghaladja a felvehető gyermekek számát, valamint meghatározza az adott nevelési évben indítható óvodai csoportok számát</w:t>
      </w:r>
      <w:r w:rsidRPr="00D407CC">
        <w:rPr>
          <w:szCs w:val="24"/>
        </w:rPr>
        <w:t>.</w:t>
      </w:r>
    </w:p>
    <w:p w:rsidR="00E825D0" w:rsidRPr="00D407CC" w:rsidRDefault="00E825D0" w:rsidP="00E825D0">
      <w:pPr>
        <w:pStyle w:val="Felsorols"/>
        <w:numPr>
          <w:ilvl w:val="0"/>
          <w:numId w:val="4"/>
        </w:numPr>
        <w:rPr>
          <w:szCs w:val="24"/>
        </w:rPr>
      </w:pPr>
      <w:r w:rsidRPr="00D407CC">
        <w:rPr>
          <w:szCs w:val="24"/>
        </w:rPr>
        <w:t>Gyakorolja a</w:t>
      </w:r>
      <w:r>
        <w:rPr>
          <w:szCs w:val="24"/>
        </w:rPr>
        <w:t>z</w:t>
      </w:r>
      <w:r w:rsidRPr="00D407CC">
        <w:rPr>
          <w:szCs w:val="24"/>
        </w:rPr>
        <w:t xml:space="preserve"> önkormányzati támogatások rendjéről szóló önkormányzati rendeletben a Bizottságra átruházott hatásköröket.</w:t>
      </w:r>
    </w:p>
    <w:p w:rsidR="00E825D0" w:rsidRPr="00F4392E" w:rsidRDefault="00E825D0" w:rsidP="00E825D0">
      <w:pPr>
        <w:pStyle w:val="Felsorols"/>
        <w:numPr>
          <w:ilvl w:val="0"/>
          <w:numId w:val="4"/>
        </w:numPr>
        <w:rPr>
          <w:szCs w:val="24"/>
        </w:rPr>
      </w:pPr>
      <w:r>
        <w:rPr>
          <w:rStyle w:val="Lbjegyzet-hivatkozs"/>
          <w:szCs w:val="24"/>
        </w:rPr>
        <w:footnoteReference w:id="13"/>
      </w:r>
      <w:r w:rsidRPr="006E6A94">
        <w:rPr>
          <w:szCs w:val="24"/>
        </w:rPr>
        <w:t xml:space="preserve"> </w:t>
      </w:r>
      <w:r>
        <w:rPr>
          <w:szCs w:val="24"/>
        </w:rPr>
        <w:t>Az előadó-művészeti intézmény munkaterve és beszámolója, valamint az óvoda munkaterve kivételével jóváhagyja az önkormányzati fenntartású intézmény éves munkatervét és beszámolóját, a közművelődési alapszolgáltatást nyújtó intézmény szolgáltatási tervét. Jóváhagyja az önkormányzattal kötött – szakterületét érintő – köznevelési, közművelődési, feladat-ellátási, közszolgáltatási szerződés alapján benyújtott beszámolót.</w:t>
      </w:r>
    </w:p>
    <w:p w:rsidR="00E825D0" w:rsidRPr="00F4392E" w:rsidRDefault="00E825D0" w:rsidP="00E825D0">
      <w:pPr>
        <w:pStyle w:val="Felsorols"/>
        <w:numPr>
          <w:ilvl w:val="0"/>
          <w:numId w:val="4"/>
        </w:numPr>
        <w:rPr>
          <w:szCs w:val="24"/>
        </w:rPr>
      </w:pPr>
      <w:r>
        <w:rPr>
          <w:rStyle w:val="Lbjegyzet-hivatkozs"/>
          <w:szCs w:val="24"/>
        </w:rPr>
        <w:footnoteReference w:id="14"/>
      </w:r>
      <w:r w:rsidRPr="00F4392E">
        <w:rPr>
          <w:szCs w:val="24"/>
        </w:rPr>
        <w:t xml:space="preserve">Jóváhagyja az önkormányzati fenntartású közművelődési, előadó-művészeti és közgyűjteményi intézmények 7 éves továbbképzési tervét, valamint a köznevelési intézmények középtávú, öt évre szóló továbbképzési programját. </w:t>
      </w:r>
    </w:p>
    <w:p w:rsidR="00E825D0" w:rsidRPr="00D407CC" w:rsidRDefault="00E825D0" w:rsidP="00E825D0">
      <w:pPr>
        <w:pStyle w:val="Felsorols"/>
        <w:numPr>
          <w:ilvl w:val="0"/>
          <w:numId w:val="4"/>
        </w:numPr>
        <w:rPr>
          <w:szCs w:val="24"/>
        </w:rPr>
      </w:pPr>
      <w:r w:rsidRPr="00D407CC">
        <w:rPr>
          <w:szCs w:val="24"/>
        </w:rPr>
        <w:t xml:space="preserve">Ellátja a pénzbeli és természetbeni szociális, család- és gyermekvédelmi ellátásokról szóló önkormányzati rendeletben a bizottságra átruházott feladat- és hatásköröket. </w:t>
      </w:r>
    </w:p>
    <w:p w:rsidR="00E825D0" w:rsidRPr="00D407CC" w:rsidRDefault="00E825D0" w:rsidP="00E825D0">
      <w:pPr>
        <w:pStyle w:val="Felsorols"/>
        <w:numPr>
          <w:ilvl w:val="0"/>
          <w:numId w:val="4"/>
        </w:numPr>
        <w:ind w:left="714" w:hanging="357"/>
        <w:rPr>
          <w:szCs w:val="24"/>
        </w:rPr>
      </w:pPr>
      <w:r w:rsidRPr="00D407CC">
        <w:rPr>
          <w:szCs w:val="24"/>
        </w:rPr>
        <w:t xml:space="preserve">Gyakorolja a személyes gondoskodást nyújtó ellátásokról, azok igénybevételéről, valamint a fizetendő térítési díjakról szóló önkormányzati rendeletben részére meghatározott feladat- és hatásköröket. </w:t>
      </w:r>
    </w:p>
    <w:p w:rsidR="00E825D0" w:rsidRPr="00D407CC" w:rsidRDefault="00E825D0" w:rsidP="00E825D0">
      <w:pPr>
        <w:pStyle w:val="Felsorols"/>
        <w:numPr>
          <w:ilvl w:val="0"/>
          <w:numId w:val="4"/>
        </w:numPr>
        <w:rPr>
          <w:szCs w:val="24"/>
        </w:rPr>
      </w:pPr>
      <w:r w:rsidRPr="00D407CC">
        <w:rPr>
          <w:szCs w:val="24"/>
        </w:rPr>
        <w:t xml:space="preserve">Gyakorolja a helyi lakáscélú támogatásról szóló önkormányzati rendeletben részére meghatározott hatásköröket. </w:t>
      </w:r>
    </w:p>
    <w:p w:rsidR="00E825D0" w:rsidRPr="00D407CC" w:rsidRDefault="00E825D0" w:rsidP="00E825D0">
      <w:pPr>
        <w:pStyle w:val="Felsorols"/>
        <w:numPr>
          <w:ilvl w:val="0"/>
          <w:numId w:val="4"/>
        </w:numPr>
        <w:rPr>
          <w:szCs w:val="24"/>
        </w:rPr>
      </w:pPr>
      <w:r w:rsidRPr="00D407CC">
        <w:rPr>
          <w:szCs w:val="24"/>
        </w:rPr>
        <w:t xml:space="preserve">Dönt a pécsi kollégiumi férőhelyek elbírálásáról. </w:t>
      </w:r>
    </w:p>
    <w:p w:rsidR="00E825D0" w:rsidRPr="00D407CC" w:rsidRDefault="00E825D0" w:rsidP="00E825D0">
      <w:pPr>
        <w:pStyle w:val="Felsorols"/>
        <w:numPr>
          <w:ilvl w:val="0"/>
          <w:numId w:val="4"/>
        </w:numPr>
        <w:rPr>
          <w:szCs w:val="24"/>
        </w:rPr>
      </w:pPr>
      <w:r w:rsidRPr="00D407CC">
        <w:rPr>
          <w:szCs w:val="24"/>
        </w:rPr>
        <w:t>Dönt a „</w:t>
      </w:r>
      <w:proofErr w:type="spellStart"/>
      <w:r w:rsidRPr="00D407CC">
        <w:rPr>
          <w:szCs w:val="24"/>
        </w:rPr>
        <w:t>Bursa</w:t>
      </w:r>
      <w:proofErr w:type="spellEnd"/>
      <w:r w:rsidRPr="00D407CC">
        <w:rPr>
          <w:szCs w:val="24"/>
        </w:rPr>
        <w:t xml:space="preserve"> Hungarica” önkormányzati felsőoktatási ösztöndíj odaítéléséről. </w:t>
      </w:r>
    </w:p>
    <w:p w:rsidR="00E825D0" w:rsidRDefault="00E825D0" w:rsidP="00E825D0">
      <w:pPr>
        <w:pStyle w:val="Felsorols"/>
        <w:numPr>
          <w:ilvl w:val="0"/>
          <w:numId w:val="4"/>
        </w:numPr>
        <w:rPr>
          <w:szCs w:val="24"/>
        </w:rPr>
      </w:pPr>
      <w:r w:rsidRPr="00D407CC">
        <w:rPr>
          <w:szCs w:val="24"/>
        </w:rPr>
        <w:t>Meghatározza a bölcsődék, óvodák nyitva tartásának rendjét, dönt a bölcsődék, óvodák esetenkénti (alkalmankénti) zárva tartásáról, valamint az óvodák heti és éves nyitvatartási idejéről.</w:t>
      </w:r>
    </w:p>
    <w:p w:rsidR="00E825D0" w:rsidRPr="00D407CC" w:rsidRDefault="00E825D0" w:rsidP="00E825D0">
      <w:pPr>
        <w:pStyle w:val="Felsorols"/>
        <w:numPr>
          <w:ilvl w:val="0"/>
          <w:numId w:val="4"/>
        </w:numPr>
        <w:rPr>
          <w:szCs w:val="24"/>
        </w:rPr>
      </w:pPr>
      <w:r w:rsidRPr="00D407CC">
        <w:rPr>
          <w:szCs w:val="24"/>
        </w:rPr>
        <w:t>A szociális, gyermekvédelmi és előadó-művészeti, közgyűjteményi, közművelődési intézményekben ellenőrzi és évente egy alkalommal értékeli a szakmai munka eredményességét, a szakterületén működő egyéb intézményekben ellenőrizheti és értékelheti a szakmai munka eredményességét.</w:t>
      </w:r>
    </w:p>
    <w:p w:rsidR="00E825D0" w:rsidRPr="00D407CC" w:rsidRDefault="00E825D0" w:rsidP="00E825D0">
      <w:pPr>
        <w:pStyle w:val="Felsorols"/>
        <w:numPr>
          <w:ilvl w:val="0"/>
          <w:numId w:val="4"/>
        </w:numPr>
        <w:rPr>
          <w:szCs w:val="24"/>
        </w:rPr>
      </w:pPr>
      <w:r w:rsidRPr="00D407CC">
        <w:rPr>
          <w:szCs w:val="24"/>
        </w:rPr>
        <w:t xml:space="preserve">Dönt a szakterületén működő intézmények esetében – a Vörösmarty Színház kivételével - az intézményvezetői álláshelyre vonatkozó pályázatok kiírásáról. </w:t>
      </w:r>
    </w:p>
    <w:p w:rsidR="00E825D0" w:rsidRPr="00D407CC" w:rsidRDefault="00E825D0" w:rsidP="00E825D0">
      <w:pPr>
        <w:pStyle w:val="Felsorols"/>
        <w:numPr>
          <w:ilvl w:val="0"/>
          <w:numId w:val="4"/>
        </w:numPr>
        <w:rPr>
          <w:szCs w:val="24"/>
        </w:rPr>
      </w:pPr>
      <w:r>
        <w:rPr>
          <w:rStyle w:val="Lbjegyzet-hivatkozs"/>
          <w:szCs w:val="24"/>
        </w:rPr>
        <w:footnoteReference w:id="15"/>
      </w:r>
      <w:r w:rsidRPr="008F6056">
        <w:rPr>
          <w:szCs w:val="24"/>
        </w:rPr>
        <w:t>Dönt az egészségügyi ellátás biztosítása érdekében kötendő feladat-ellátási szerződésről, annak megszüntetéséről, – az 1. melléklet 43. pontja kivételével – módosításáról, a praxisjog elidegenítéséhez kapcsolódóan a feladat-ellátási szerződés megkötésére vonatkozó előszerződés megkötéséről, vagy elutasítására vonatkozó nyilatkozat kiadásáról, amennyiben az nem jár költségvetési többletkiadással. Folyamatosan figyelemmel kíséri az egészségügyi ellátás biztosítása érdekében kötött feladat-ellátási szerződés érvényesülését, szükség esetén felszólítja a szerződő felet a szerződésszerű teljesítés biztosítására</w:t>
      </w:r>
      <w:proofErr w:type="gramStart"/>
      <w:r w:rsidRPr="008F6056">
        <w:rPr>
          <w:szCs w:val="24"/>
        </w:rPr>
        <w:t>.</w:t>
      </w:r>
      <w:r w:rsidRPr="00D407CC">
        <w:rPr>
          <w:szCs w:val="24"/>
        </w:rPr>
        <w:t>.</w:t>
      </w:r>
      <w:proofErr w:type="gramEnd"/>
    </w:p>
    <w:p w:rsidR="00E825D0" w:rsidRPr="00D407CC" w:rsidRDefault="00E825D0" w:rsidP="00E825D0">
      <w:pPr>
        <w:pStyle w:val="Felsorols"/>
        <w:numPr>
          <w:ilvl w:val="0"/>
          <w:numId w:val="4"/>
        </w:numPr>
        <w:rPr>
          <w:szCs w:val="24"/>
        </w:rPr>
      </w:pPr>
      <w:r w:rsidRPr="00D407CC">
        <w:rPr>
          <w:szCs w:val="24"/>
        </w:rPr>
        <w:t xml:space="preserve">Megállapítja az önkormányzat által támogatott nyári napközis és nyári ifjúsági táborok időpontját, egyetértési jogot gyakorol </w:t>
      </w:r>
      <w:proofErr w:type="gramStart"/>
      <w:r w:rsidRPr="00D407CC">
        <w:rPr>
          <w:szCs w:val="24"/>
        </w:rPr>
        <w:t>ezen</w:t>
      </w:r>
      <w:proofErr w:type="gramEnd"/>
      <w:r w:rsidRPr="00D407CC">
        <w:rPr>
          <w:szCs w:val="24"/>
        </w:rPr>
        <w:t xml:space="preserve"> táborokat igénybevevők által fizetendő díjak megállapítása során.</w:t>
      </w:r>
    </w:p>
    <w:p w:rsidR="00E825D0" w:rsidRPr="00D407CC" w:rsidRDefault="00E825D0" w:rsidP="00E825D0">
      <w:pPr>
        <w:pStyle w:val="Felsorols"/>
        <w:rPr>
          <w:b/>
          <w:i/>
          <w:szCs w:val="24"/>
        </w:rPr>
      </w:pPr>
      <w:r w:rsidRPr="00D407CC">
        <w:rPr>
          <w:b/>
          <w:i/>
          <w:szCs w:val="24"/>
        </w:rPr>
        <w:t xml:space="preserve">Feladatkörében ellátja: </w:t>
      </w:r>
    </w:p>
    <w:p w:rsidR="00E825D0" w:rsidRPr="00D407CC" w:rsidRDefault="00E825D0" w:rsidP="00E825D0">
      <w:pPr>
        <w:pStyle w:val="Felsorols"/>
        <w:numPr>
          <w:ilvl w:val="0"/>
          <w:numId w:val="4"/>
        </w:numPr>
        <w:rPr>
          <w:szCs w:val="24"/>
        </w:rPr>
      </w:pPr>
      <w:r w:rsidRPr="00D407CC">
        <w:rPr>
          <w:szCs w:val="24"/>
        </w:rPr>
        <w:t>Véleményezi a szakterületét érintő – közneveléssel, egészségüggyel, szociális és gyermekvédelmi ellátással, sporttal, közművelődéssel, közgyűjteményekkel, kultúrával, művészetekkel, civilszervezetekkel - kapcsolatos közgyűlési előterjesztéseket.</w:t>
      </w:r>
    </w:p>
    <w:p w:rsidR="00E825D0" w:rsidRPr="00D407CC" w:rsidRDefault="00E825D0" w:rsidP="00E825D0">
      <w:pPr>
        <w:pStyle w:val="Felsorols"/>
        <w:numPr>
          <w:ilvl w:val="0"/>
          <w:numId w:val="4"/>
        </w:numPr>
        <w:rPr>
          <w:szCs w:val="24"/>
        </w:rPr>
      </w:pPr>
      <w:r w:rsidRPr="00D407CC">
        <w:rPr>
          <w:szCs w:val="24"/>
        </w:rPr>
        <w:t>Intézkedést kezdeményezhet a szakterületét érintő ügyekben.</w:t>
      </w:r>
    </w:p>
    <w:p w:rsidR="00E825D0" w:rsidRPr="00D407CC" w:rsidRDefault="00E825D0" w:rsidP="00E825D0">
      <w:pPr>
        <w:pStyle w:val="Felsorols"/>
        <w:numPr>
          <w:ilvl w:val="0"/>
          <w:numId w:val="4"/>
        </w:numPr>
        <w:rPr>
          <w:szCs w:val="24"/>
        </w:rPr>
      </w:pPr>
      <w:r w:rsidRPr="00D407CC">
        <w:rPr>
          <w:szCs w:val="24"/>
        </w:rPr>
        <w:t xml:space="preserve">Véleményezi a szakterületén működő intézmények esetében intézményvezetői álláshelyre benyújtott pályázatokat.  </w:t>
      </w:r>
    </w:p>
    <w:p w:rsidR="00E825D0" w:rsidRPr="00D407CC" w:rsidRDefault="00E825D0" w:rsidP="00E825D0">
      <w:pPr>
        <w:pStyle w:val="Felsorols"/>
        <w:numPr>
          <w:ilvl w:val="0"/>
          <w:numId w:val="4"/>
        </w:numPr>
        <w:rPr>
          <w:szCs w:val="24"/>
        </w:rPr>
      </w:pPr>
      <w:r w:rsidRPr="00D407CC">
        <w:rPr>
          <w:szCs w:val="24"/>
        </w:rPr>
        <w:t xml:space="preserve">Javaslatot tesz önkormányzati kitüntetések, díjak adományozására. </w:t>
      </w:r>
    </w:p>
    <w:p w:rsidR="00E825D0" w:rsidRPr="00D407CC" w:rsidRDefault="00E825D0" w:rsidP="00E825D0">
      <w:pPr>
        <w:pStyle w:val="Felsorols"/>
        <w:numPr>
          <w:ilvl w:val="0"/>
          <w:numId w:val="4"/>
        </w:numPr>
        <w:rPr>
          <w:szCs w:val="24"/>
        </w:rPr>
      </w:pPr>
      <w:r w:rsidRPr="00D407CC">
        <w:rPr>
          <w:szCs w:val="24"/>
        </w:rPr>
        <w:t>Kapcsolatot tart a szakterületén működő társadalmi, gazdasági szervezetekkel, költségvetési szervekkel.</w:t>
      </w:r>
    </w:p>
    <w:p w:rsidR="00E825D0" w:rsidRDefault="00E825D0" w:rsidP="00E825D0">
      <w:pPr>
        <w:jc w:val="right"/>
        <w:rPr>
          <w:b/>
          <w:sz w:val="24"/>
          <w:szCs w:val="24"/>
        </w:rPr>
      </w:pPr>
      <w:r>
        <w:rPr>
          <w:sz w:val="24"/>
        </w:rPr>
        <w:br w:type="page"/>
      </w:r>
      <w:r>
        <w:rPr>
          <w:rStyle w:val="Lbjegyzet-hivatkozs"/>
          <w:sz w:val="24"/>
        </w:rPr>
        <w:footnoteReference w:id="16"/>
      </w:r>
      <w:r>
        <w:rPr>
          <w:b/>
          <w:sz w:val="24"/>
          <w:szCs w:val="24"/>
        </w:rPr>
        <w:t>2/e</w:t>
      </w:r>
      <w:r w:rsidRPr="005F40A5">
        <w:rPr>
          <w:b/>
          <w:sz w:val="24"/>
          <w:szCs w:val="24"/>
        </w:rPr>
        <w:t xml:space="preserve"> </w:t>
      </w:r>
      <w:r w:rsidRPr="00D407CC">
        <w:rPr>
          <w:b/>
          <w:sz w:val="24"/>
          <w:szCs w:val="24"/>
        </w:rPr>
        <w:t xml:space="preserve">melléklet a </w:t>
      </w:r>
      <w:r>
        <w:rPr>
          <w:b/>
          <w:sz w:val="24"/>
          <w:szCs w:val="24"/>
        </w:rPr>
        <w:t>4</w:t>
      </w:r>
      <w:r w:rsidRPr="00D407CC">
        <w:rPr>
          <w:b/>
          <w:sz w:val="24"/>
          <w:szCs w:val="24"/>
        </w:rPr>
        <w:t>/2013. (</w:t>
      </w:r>
      <w:r>
        <w:rPr>
          <w:b/>
          <w:sz w:val="24"/>
          <w:szCs w:val="24"/>
        </w:rPr>
        <w:t>II. 25.</w:t>
      </w:r>
      <w:r w:rsidRPr="00D407CC">
        <w:rPr>
          <w:b/>
          <w:sz w:val="24"/>
          <w:szCs w:val="24"/>
        </w:rPr>
        <w:t>)</w:t>
      </w:r>
      <w:r>
        <w:rPr>
          <w:b/>
          <w:sz w:val="24"/>
          <w:szCs w:val="24"/>
        </w:rPr>
        <w:t xml:space="preserve"> önkormányzati</w:t>
      </w:r>
      <w:r w:rsidRPr="00D407CC">
        <w:rPr>
          <w:b/>
          <w:sz w:val="24"/>
          <w:szCs w:val="24"/>
        </w:rPr>
        <w:t xml:space="preserve"> </w:t>
      </w:r>
      <w:r w:rsidRPr="005F40A5">
        <w:rPr>
          <w:b/>
          <w:sz w:val="24"/>
          <w:szCs w:val="24"/>
        </w:rPr>
        <w:t>rendelethe</w:t>
      </w:r>
      <w:r>
        <w:rPr>
          <w:b/>
          <w:sz w:val="24"/>
          <w:szCs w:val="24"/>
        </w:rPr>
        <w:t>z</w:t>
      </w:r>
    </w:p>
    <w:p w:rsidR="00E825D0" w:rsidRDefault="00E825D0" w:rsidP="00E825D0">
      <w:pPr>
        <w:ind w:left="780"/>
        <w:jc w:val="center"/>
        <w:rPr>
          <w:b/>
          <w:i/>
          <w:sz w:val="28"/>
          <w:szCs w:val="28"/>
        </w:rPr>
      </w:pPr>
    </w:p>
    <w:p w:rsidR="00E825D0" w:rsidRPr="00BF6725" w:rsidRDefault="00E825D0" w:rsidP="00E825D0">
      <w:pPr>
        <w:ind w:left="780"/>
        <w:jc w:val="center"/>
        <w:rPr>
          <w:b/>
          <w:i/>
          <w:sz w:val="28"/>
          <w:szCs w:val="28"/>
        </w:rPr>
      </w:pPr>
    </w:p>
    <w:p w:rsidR="00E825D0" w:rsidRPr="00BF6725" w:rsidRDefault="00E825D0" w:rsidP="00E825D0">
      <w:pPr>
        <w:ind w:left="780"/>
        <w:jc w:val="center"/>
        <w:rPr>
          <w:b/>
          <w:sz w:val="28"/>
          <w:szCs w:val="28"/>
        </w:rPr>
      </w:pPr>
      <w:r>
        <w:rPr>
          <w:b/>
          <w:sz w:val="28"/>
          <w:szCs w:val="28"/>
        </w:rPr>
        <w:t xml:space="preserve">Kiemelt </w:t>
      </w:r>
      <w:r w:rsidRPr="00BF6725">
        <w:rPr>
          <w:b/>
          <w:sz w:val="28"/>
          <w:szCs w:val="28"/>
        </w:rPr>
        <w:t xml:space="preserve">Stratégiai </w:t>
      </w:r>
      <w:r>
        <w:rPr>
          <w:b/>
          <w:sz w:val="28"/>
          <w:szCs w:val="28"/>
        </w:rPr>
        <w:t xml:space="preserve">Ügyek </w:t>
      </w:r>
      <w:r w:rsidRPr="00BF6725">
        <w:rPr>
          <w:b/>
          <w:sz w:val="28"/>
          <w:szCs w:val="28"/>
        </w:rPr>
        <w:t>Bizottság</w:t>
      </w:r>
      <w:r>
        <w:rPr>
          <w:b/>
          <w:sz w:val="28"/>
          <w:szCs w:val="28"/>
        </w:rPr>
        <w:t>a</w:t>
      </w:r>
    </w:p>
    <w:p w:rsidR="00E825D0" w:rsidRDefault="00E825D0" w:rsidP="00E825D0">
      <w:pPr>
        <w:ind w:left="780"/>
        <w:jc w:val="both"/>
        <w:rPr>
          <w:sz w:val="24"/>
          <w:szCs w:val="24"/>
        </w:rPr>
      </w:pPr>
    </w:p>
    <w:p w:rsidR="00E825D0" w:rsidRPr="00BF6725" w:rsidRDefault="00E825D0" w:rsidP="00E825D0">
      <w:pPr>
        <w:ind w:left="567"/>
        <w:jc w:val="both"/>
        <w:rPr>
          <w:b/>
          <w:i/>
          <w:sz w:val="24"/>
          <w:szCs w:val="24"/>
        </w:rPr>
      </w:pPr>
      <w:r w:rsidRPr="00BF6725">
        <w:rPr>
          <w:b/>
          <w:i/>
          <w:sz w:val="24"/>
          <w:szCs w:val="24"/>
        </w:rPr>
        <w:t xml:space="preserve">Feladatkörében ellátja: </w:t>
      </w:r>
    </w:p>
    <w:p w:rsidR="00E825D0" w:rsidRDefault="00E825D0" w:rsidP="00E825D0">
      <w:pPr>
        <w:ind w:left="780"/>
        <w:jc w:val="both"/>
        <w:rPr>
          <w:sz w:val="24"/>
          <w:szCs w:val="24"/>
        </w:rPr>
      </w:pPr>
    </w:p>
    <w:p w:rsidR="00E825D0" w:rsidRDefault="00E825D0" w:rsidP="00E825D0">
      <w:pPr>
        <w:numPr>
          <w:ilvl w:val="0"/>
          <w:numId w:val="5"/>
        </w:numPr>
        <w:tabs>
          <w:tab w:val="clear" w:pos="1500"/>
          <w:tab w:val="num" w:pos="993"/>
        </w:tabs>
        <w:overflowPunct w:val="0"/>
        <w:autoSpaceDE w:val="0"/>
        <w:autoSpaceDN w:val="0"/>
        <w:adjustRightInd w:val="0"/>
        <w:ind w:left="993" w:hanging="426"/>
        <w:jc w:val="both"/>
        <w:textAlignment w:val="baseline"/>
        <w:rPr>
          <w:sz w:val="24"/>
          <w:szCs w:val="24"/>
        </w:rPr>
      </w:pPr>
      <w:r>
        <w:rPr>
          <w:sz w:val="24"/>
          <w:szCs w:val="24"/>
        </w:rPr>
        <w:t>Figyelemmel kíséri a jelen és a jövő technikai vívmányainak (pl. robotika, információtechnológiai fejlesztések területén) a város stratégiai terveiben, koncepcióiban történő megjelenítését, különös tekintettel az „okos város” terveinek megvalósulására, a felsőoktatás fejlesztésével kapcsolatos tervekre, stratégiai együttműködésekre.</w:t>
      </w:r>
    </w:p>
    <w:p w:rsidR="00E825D0" w:rsidRDefault="00E825D0" w:rsidP="00E825D0">
      <w:pPr>
        <w:jc w:val="both"/>
        <w:rPr>
          <w:sz w:val="24"/>
          <w:szCs w:val="24"/>
        </w:rPr>
      </w:pPr>
    </w:p>
    <w:p w:rsidR="00E825D0" w:rsidRDefault="00E825D0" w:rsidP="00E825D0">
      <w:pPr>
        <w:numPr>
          <w:ilvl w:val="0"/>
          <w:numId w:val="5"/>
        </w:numPr>
        <w:tabs>
          <w:tab w:val="clear" w:pos="1500"/>
          <w:tab w:val="num" w:pos="993"/>
        </w:tabs>
        <w:overflowPunct w:val="0"/>
        <w:autoSpaceDE w:val="0"/>
        <w:autoSpaceDN w:val="0"/>
        <w:adjustRightInd w:val="0"/>
        <w:ind w:left="993" w:hanging="426"/>
        <w:jc w:val="both"/>
        <w:textAlignment w:val="baseline"/>
        <w:rPr>
          <w:sz w:val="24"/>
          <w:szCs w:val="24"/>
        </w:rPr>
      </w:pPr>
      <w:r>
        <w:rPr>
          <w:sz w:val="24"/>
          <w:szCs w:val="24"/>
        </w:rPr>
        <w:t xml:space="preserve">Figyelemmel kíséri az Integrált Településfejlesztési Stratégia, a településfejlesztési koncepció, a „Modern Városok Program” megvalósulását, véleményezi a módosításukra vonatkozó javaslatokat. </w:t>
      </w:r>
    </w:p>
    <w:p w:rsidR="00E825D0" w:rsidRDefault="00E825D0" w:rsidP="00E825D0">
      <w:pPr>
        <w:jc w:val="both"/>
        <w:rPr>
          <w:sz w:val="24"/>
          <w:szCs w:val="24"/>
        </w:rPr>
      </w:pPr>
    </w:p>
    <w:p w:rsidR="00E825D0" w:rsidRPr="002F5374" w:rsidRDefault="00E825D0" w:rsidP="00E825D0">
      <w:pPr>
        <w:numPr>
          <w:ilvl w:val="0"/>
          <w:numId w:val="5"/>
        </w:numPr>
        <w:tabs>
          <w:tab w:val="clear" w:pos="1500"/>
          <w:tab w:val="num" w:pos="993"/>
        </w:tabs>
        <w:overflowPunct w:val="0"/>
        <w:autoSpaceDE w:val="0"/>
        <w:autoSpaceDN w:val="0"/>
        <w:adjustRightInd w:val="0"/>
        <w:ind w:left="993" w:hanging="426"/>
        <w:jc w:val="both"/>
        <w:textAlignment w:val="baseline"/>
        <w:rPr>
          <w:sz w:val="24"/>
          <w:szCs w:val="24"/>
        </w:rPr>
      </w:pPr>
      <w:r w:rsidRPr="002F5374">
        <w:rPr>
          <w:sz w:val="24"/>
          <w:szCs w:val="24"/>
        </w:rPr>
        <w:t xml:space="preserve">Véleményezi a stratégiai jelentőségű városi fejlesztésekre vonatkozó elképzeléseket. </w:t>
      </w:r>
    </w:p>
    <w:p w:rsidR="00E825D0" w:rsidRPr="002F5374" w:rsidRDefault="00E825D0" w:rsidP="00E825D0">
      <w:pPr>
        <w:ind w:left="567"/>
        <w:jc w:val="both"/>
        <w:rPr>
          <w:sz w:val="24"/>
          <w:szCs w:val="24"/>
        </w:rPr>
      </w:pPr>
    </w:p>
    <w:p w:rsidR="00E825D0" w:rsidRPr="002F5374" w:rsidRDefault="00E825D0" w:rsidP="00E825D0">
      <w:pPr>
        <w:numPr>
          <w:ilvl w:val="0"/>
          <w:numId w:val="5"/>
        </w:numPr>
        <w:tabs>
          <w:tab w:val="clear" w:pos="1500"/>
          <w:tab w:val="num" w:pos="993"/>
        </w:tabs>
        <w:overflowPunct w:val="0"/>
        <w:autoSpaceDE w:val="0"/>
        <w:autoSpaceDN w:val="0"/>
        <w:adjustRightInd w:val="0"/>
        <w:ind w:left="993" w:hanging="426"/>
        <w:jc w:val="both"/>
        <w:textAlignment w:val="baseline"/>
        <w:rPr>
          <w:sz w:val="24"/>
          <w:szCs w:val="24"/>
        </w:rPr>
      </w:pPr>
      <w:r w:rsidRPr="002F5374">
        <w:rPr>
          <w:sz w:val="24"/>
          <w:szCs w:val="24"/>
        </w:rPr>
        <w:t xml:space="preserve">Véleményezi a város stratégiai terveire, koncepcióira (különösen: vagyongazdálkodási stratégia, a kulturális stratégia, sportkoncepció, egészségügyi koncepció, közlekedésfejlesztési stratégia, energiastratégia, környezetvédelmi program, ifjúsági stratégia, civil koncepció, az önkormányzati esélyegyenlőségi terv), azok módosítására vonatkozó előterjesztéseket. </w:t>
      </w:r>
    </w:p>
    <w:p w:rsidR="00E825D0" w:rsidRPr="002F5374" w:rsidRDefault="00E825D0" w:rsidP="00E825D0">
      <w:pPr>
        <w:ind w:left="567"/>
        <w:jc w:val="both"/>
        <w:rPr>
          <w:sz w:val="24"/>
          <w:szCs w:val="24"/>
        </w:rPr>
      </w:pPr>
    </w:p>
    <w:p w:rsidR="00E825D0" w:rsidRPr="002F5374" w:rsidRDefault="00E825D0" w:rsidP="00E825D0">
      <w:pPr>
        <w:numPr>
          <w:ilvl w:val="0"/>
          <w:numId w:val="5"/>
        </w:numPr>
        <w:tabs>
          <w:tab w:val="clear" w:pos="1500"/>
          <w:tab w:val="num" w:pos="993"/>
        </w:tabs>
        <w:overflowPunct w:val="0"/>
        <w:autoSpaceDE w:val="0"/>
        <w:autoSpaceDN w:val="0"/>
        <w:adjustRightInd w:val="0"/>
        <w:ind w:left="993" w:hanging="426"/>
        <w:jc w:val="both"/>
        <w:textAlignment w:val="baseline"/>
        <w:rPr>
          <w:sz w:val="24"/>
          <w:szCs w:val="24"/>
        </w:rPr>
      </w:pPr>
      <w:r w:rsidRPr="002F5374">
        <w:rPr>
          <w:sz w:val="24"/>
          <w:szCs w:val="24"/>
        </w:rPr>
        <w:t xml:space="preserve">Javaslatot tesz önkormányzati kitüntetések, díja adományozására. </w:t>
      </w:r>
    </w:p>
    <w:p w:rsidR="00E825D0" w:rsidRPr="002F5374" w:rsidRDefault="00E825D0" w:rsidP="00E825D0">
      <w:pPr>
        <w:ind w:left="780"/>
        <w:jc w:val="both"/>
        <w:rPr>
          <w:sz w:val="24"/>
          <w:szCs w:val="24"/>
        </w:rPr>
      </w:pPr>
    </w:p>
    <w:p w:rsidR="00E825D0" w:rsidRPr="002F5374" w:rsidRDefault="00E825D0" w:rsidP="00E825D0">
      <w:pPr>
        <w:numPr>
          <w:ilvl w:val="0"/>
          <w:numId w:val="5"/>
        </w:numPr>
        <w:tabs>
          <w:tab w:val="clear" w:pos="1500"/>
          <w:tab w:val="num" w:pos="993"/>
        </w:tabs>
        <w:overflowPunct w:val="0"/>
        <w:autoSpaceDE w:val="0"/>
        <w:autoSpaceDN w:val="0"/>
        <w:adjustRightInd w:val="0"/>
        <w:ind w:left="993" w:hanging="426"/>
        <w:jc w:val="both"/>
        <w:textAlignment w:val="baseline"/>
        <w:rPr>
          <w:sz w:val="24"/>
          <w:szCs w:val="24"/>
        </w:rPr>
      </w:pPr>
      <w:r w:rsidRPr="002F5374">
        <w:rPr>
          <w:sz w:val="24"/>
          <w:szCs w:val="24"/>
        </w:rPr>
        <w:t xml:space="preserve">Kapcsolatot tart a feladatkörét érintő tevékenységet végző társadalmi, gazdasági szervezetekkel, kiemelten a </w:t>
      </w:r>
      <w:proofErr w:type="spellStart"/>
      <w:r w:rsidRPr="002F5374">
        <w:rPr>
          <w:sz w:val="24"/>
          <w:szCs w:val="24"/>
        </w:rPr>
        <w:t>Prosperis</w:t>
      </w:r>
      <w:proofErr w:type="spellEnd"/>
      <w:r w:rsidRPr="002F5374">
        <w:rPr>
          <w:sz w:val="24"/>
          <w:szCs w:val="24"/>
        </w:rPr>
        <w:t xml:space="preserve"> Alba K</w:t>
      </w:r>
      <w:r>
        <w:rPr>
          <w:sz w:val="24"/>
          <w:szCs w:val="24"/>
        </w:rPr>
        <w:t xml:space="preserve">utatóközpont Nonprofit </w:t>
      </w:r>
      <w:proofErr w:type="spellStart"/>
      <w:r>
        <w:rPr>
          <w:sz w:val="24"/>
          <w:szCs w:val="24"/>
        </w:rPr>
        <w:t>Kft-vel</w:t>
      </w:r>
      <w:proofErr w:type="spellEnd"/>
      <w:r>
        <w:rPr>
          <w:sz w:val="24"/>
          <w:szCs w:val="24"/>
        </w:rPr>
        <w:t>, a köznevelési és felsőoktatási intézményekkel.</w:t>
      </w:r>
    </w:p>
    <w:p w:rsidR="00E825D0" w:rsidRPr="00F6721E" w:rsidRDefault="00E825D0" w:rsidP="00E825D0">
      <w:pPr>
        <w:ind w:left="567"/>
        <w:jc w:val="both"/>
        <w:rPr>
          <w:sz w:val="24"/>
          <w:szCs w:val="24"/>
        </w:rPr>
      </w:pPr>
    </w:p>
    <w:p w:rsidR="00E825D0" w:rsidRDefault="00E825D0" w:rsidP="00E825D0">
      <w:pPr>
        <w:jc w:val="right"/>
        <w:rPr>
          <w:sz w:val="24"/>
        </w:rPr>
      </w:pPr>
    </w:p>
    <w:p w:rsidR="00F055E4" w:rsidRDefault="00F055E4" w:rsidP="00E825D0">
      <w:bookmarkStart w:id="0" w:name="_GoBack"/>
      <w:bookmarkEnd w:id="0"/>
    </w:p>
    <w:sectPr w:rsidR="00F055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5D0" w:rsidRDefault="00E825D0" w:rsidP="00E825D0">
      <w:r>
        <w:separator/>
      </w:r>
    </w:p>
  </w:endnote>
  <w:endnote w:type="continuationSeparator" w:id="0">
    <w:p w:rsidR="00E825D0" w:rsidRDefault="00E825D0" w:rsidP="00E82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5D0" w:rsidRDefault="00E825D0" w:rsidP="00E825D0">
      <w:r>
        <w:separator/>
      </w:r>
    </w:p>
  </w:footnote>
  <w:footnote w:type="continuationSeparator" w:id="0">
    <w:p w:rsidR="00E825D0" w:rsidRDefault="00E825D0" w:rsidP="00E825D0">
      <w:r>
        <w:continuationSeparator/>
      </w:r>
    </w:p>
  </w:footnote>
  <w:footnote w:id="1">
    <w:p w:rsidR="00E825D0" w:rsidRDefault="00E825D0" w:rsidP="00E825D0">
      <w:pPr>
        <w:pStyle w:val="Lbjegyzetszveg"/>
      </w:pPr>
      <w:r>
        <w:rPr>
          <w:rStyle w:val="Lbjegyzet-hivatkozs"/>
        </w:rPr>
        <w:footnoteRef/>
      </w:r>
      <w:r>
        <w:t xml:space="preserve"> Módosította: 4/2019. (II. 19.) önkormányzati rendelet 1. melléklete, hatályos 2019. február 21-től</w:t>
      </w:r>
    </w:p>
  </w:footnote>
  <w:footnote w:id="2">
    <w:p w:rsidR="00E825D0" w:rsidRDefault="00E825D0" w:rsidP="00E825D0">
      <w:pPr>
        <w:pStyle w:val="Lbjegyzetszveg"/>
      </w:pPr>
      <w:r w:rsidRPr="00A35B59">
        <w:rPr>
          <w:rStyle w:val="Lbjegyzet-hivatkozs"/>
        </w:rPr>
        <w:footnoteRef/>
      </w:r>
      <w:r w:rsidRPr="00A35B59">
        <w:t xml:space="preserve"> Módosította a 4/2017. (II. 13.) önkormányzati rendelet 2. melléklet 1. pontja, hatályos 2017. február 20-tól</w:t>
      </w:r>
    </w:p>
  </w:footnote>
  <w:footnote w:id="3">
    <w:p w:rsidR="00E825D0" w:rsidRDefault="00E825D0" w:rsidP="00E825D0">
      <w:pPr>
        <w:pStyle w:val="Lbjegyzetszveg"/>
      </w:pPr>
      <w:r>
        <w:rPr>
          <w:rStyle w:val="Lbjegyzet-hivatkozs"/>
        </w:rPr>
        <w:footnoteRef/>
      </w:r>
      <w:r>
        <w:t xml:space="preserve"> Beiktatta: 38/2014. (X.31.) önkormányzati rendelet 5. § (5) bekezdése, hatályos 2014. október 31-től.</w:t>
      </w:r>
    </w:p>
  </w:footnote>
  <w:footnote w:id="4">
    <w:p w:rsidR="00E825D0" w:rsidRDefault="00E825D0" w:rsidP="00E825D0">
      <w:pPr>
        <w:pStyle w:val="Lbjegyzetszveg"/>
      </w:pPr>
      <w:r>
        <w:rPr>
          <w:rStyle w:val="Lbjegyzet-hivatkozs"/>
        </w:rPr>
        <w:footnoteRef/>
      </w:r>
      <w:r>
        <w:t xml:space="preserve"> Módosította: 37/2013. (VIII. 30.) önkormányzati rendelet 4. § (2) bekezdése, hatályos 2013. szeptember 1-től</w:t>
      </w:r>
    </w:p>
  </w:footnote>
  <w:footnote w:id="5">
    <w:p w:rsidR="00E825D0" w:rsidRDefault="00E825D0" w:rsidP="00E825D0">
      <w:pPr>
        <w:pStyle w:val="Lbjegyzetszveg"/>
      </w:pPr>
      <w:r>
        <w:rPr>
          <w:rStyle w:val="Lbjegyzet-hivatkozs"/>
        </w:rPr>
        <w:footnoteRef/>
      </w:r>
      <w:r>
        <w:t xml:space="preserve"> Módosította: 41/2014. (XI. 21.) önkormányzati rendelet 5. § 1. pontja, hatályos 2014. november 24-től</w:t>
      </w:r>
    </w:p>
  </w:footnote>
  <w:footnote w:id="6">
    <w:p w:rsidR="00E825D0" w:rsidRDefault="00E825D0" w:rsidP="00E825D0">
      <w:pPr>
        <w:pStyle w:val="Lbjegyzetszveg"/>
      </w:pPr>
      <w:r>
        <w:rPr>
          <w:rStyle w:val="Lbjegyzet-hivatkozs"/>
        </w:rPr>
        <w:footnoteRef/>
      </w:r>
      <w:r>
        <w:t xml:space="preserve"> Módosította: 14/2015. (IV. 21.) önkormányzati rendelet 2. melléklet 1. pontja, hatályos 2015. április 21-től</w:t>
      </w:r>
    </w:p>
  </w:footnote>
  <w:footnote w:id="7">
    <w:p w:rsidR="00E825D0" w:rsidRDefault="00E825D0" w:rsidP="00E825D0">
      <w:pPr>
        <w:pStyle w:val="Lbjegyzetszveg"/>
      </w:pPr>
      <w:r>
        <w:rPr>
          <w:rStyle w:val="Lbjegyzet-hivatkozs"/>
        </w:rPr>
        <w:footnoteRef/>
      </w:r>
      <w:r>
        <w:t xml:space="preserve"> Módosította: 14/2015. (IV. 21.) önkormányzati rendelet 2. melléklet 2. pontja, hatályos 2015. április 21-től</w:t>
      </w:r>
    </w:p>
  </w:footnote>
  <w:footnote w:id="8">
    <w:p w:rsidR="00E825D0" w:rsidRDefault="00E825D0" w:rsidP="00E825D0">
      <w:pPr>
        <w:pStyle w:val="Lbjegyzetszveg"/>
      </w:pPr>
      <w:r>
        <w:rPr>
          <w:rStyle w:val="Lbjegyzet-hivatkozs"/>
        </w:rPr>
        <w:footnoteRef/>
      </w:r>
      <w:r>
        <w:t xml:space="preserve"> Módosította: 37/2013. (VIII. 30.) önkormányzati rendelet 4. § (3) bekezdése, hatályos 2013. szeptember 1-től</w:t>
      </w:r>
    </w:p>
    <w:p w:rsidR="00E825D0" w:rsidRDefault="00E825D0" w:rsidP="00E825D0">
      <w:pPr>
        <w:pStyle w:val="Lbjegyzetszveg"/>
      </w:pPr>
    </w:p>
  </w:footnote>
  <w:footnote w:id="9">
    <w:p w:rsidR="00E825D0" w:rsidRDefault="00E825D0" w:rsidP="00E825D0">
      <w:pPr>
        <w:pStyle w:val="Lbjegyzetszveg"/>
      </w:pPr>
      <w:r>
        <w:rPr>
          <w:rStyle w:val="Lbjegyzet-hivatkozs"/>
        </w:rPr>
        <w:footnoteRef/>
      </w:r>
      <w:r>
        <w:t xml:space="preserve"> Módosította: 51/2013. (XII. 5.) önkormányzati rendelet 2. § (1) bekezdése</w:t>
      </w:r>
      <w:proofErr w:type="gramStart"/>
      <w:r>
        <w:t>,  hatályos</w:t>
      </w:r>
      <w:proofErr w:type="gramEnd"/>
      <w:r>
        <w:t xml:space="preserve"> 2014. január 1-től</w:t>
      </w:r>
    </w:p>
  </w:footnote>
  <w:footnote w:id="10">
    <w:p w:rsidR="00E825D0" w:rsidRDefault="00E825D0" w:rsidP="00E825D0">
      <w:pPr>
        <w:pStyle w:val="Lbjegyzetszveg"/>
      </w:pPr>
      <w:r>
        <w:rPr>
          <w:rStyle w:val="Lbjegyzet-hivatkozs"/>
        </w:rPr>
        <w:footnoteRef/>
      </w:r>
      <w:r>
        <w:t xml:space="preserve"> Módosította:51/2016. (XII. 5.) önkormányzati rendelet 2. § (2) bekezdése, majd módosította a 14/2015. (IV. 20.) önkormányzati rendelet 3. melléklet 1. pontja, hatályos 2015. április 21-től</w:t>
      </w:r>
    </w:p>
  </w:footnote>
  <w:footnote w:id="11">
    <w:p w:rsidR="00E825D0" w:rsidRPr="00A35B59" w:rsidRDefault="00E825D0" w:rsidP="00E825D0">
      <w:pPr>
        <w:pStyle w:val="Lbjegyzetszveg"/>
      </w:pPr>
      <w:r>
        <w:rPr>
          <w:rStyle w:val="Lbjegyzet-hivatkozs"/>
        </w:rPr>
        <w:footnoteRef/>
      </w:r>
      <w:r>
        <w:t xml:space="preserve"> Módosította: 51/2013. (XII. 5.) önkormányzati rendelet 2. § (3) bekezdése</w:t>
      </w:r>
      <w:proofErr w:type="gramStart"/>
      <w:r>
        <w:t>,  hatályos</w:t>
      </w:r>
      <w:proofErr w:type="gramEnd"/>
      <w:r>
        <w:t xml:space="preserve"> 2014. január 1-től, majd </w:t>
      </w:r>
      <w:r w:rsidRPr="00A35B59">
        <w:t>módosította a 4/2017. (II. 13.) önkormányzati rendelet 2. melléklet 2. pontja, hatályos 2017. február 20-tól</w:t>
      </w:r>
    </w:p>
  </w:footnote>
  <w:footnote w:id="12">
    <w:p w:rsidR="00E825D0" w:rsidRPr="00A35B59" w:rsidRDefault="00E825D0" w:rsidP="00E825D0">
      <w:pPr>
        <w:pStyle w:val="Lbjegyzetszveg"/>
      </w:pPr>
      <w:r w:rsidRPr="00A35B59">
        <w:rPr>
          <w:rStyle w:val="Lbjegyzet-hivatkozs"/>
        </w:rPr>
        <w:footnoteRef/>
      </w:r>
      <w:r w:rsidRPr="00A35B59">
        <w:t xml:space="preserve"> Módosította</w:t>
      </w:r>
      <w:r>
        <w:t>:</w:t>
      </w:r>
      <w:r w:rsidRPr="00A35B59">
        <w:t xml:space="preserve"> 4/2017. (II. 13.) önkormányzati rendelet 2. melléklet 3. pontja, hatályos 2017. február 20-tól</w:t>
      </w:r>
    </w:p>
  </w:footnote>
  <w:footnote w:id="13">
    <w:p w:rsidR="00E825D0" w:rsidRDefault="00E825D0" w:rsidP="00E825D0">
      <w:pPr>
        <w:pStyle w:val="Lbjegyzetszveg"/>
      </w:pPr>
      <w:r w:rsidRPr="00A35B59">
        <w:rPr>
          <w:rStyle w:val="Lbjegyzet-hivatkozs"/>
        </w:rPr>
        <w:footnoteRef/>
      </w:r>
      <w:r w:rsidRPr="00A35B59">
        <w:t xml:space="preserve"> Módosította: </w:t>
      </w:r>
      <w:r>
        <w:t>14/2015. (IV. 20.) önkormányzati rendelet 3. melléklet 2. pontja, hatályos 2015. április 21-től, majd módosította a 41/2017. (XI. 20.) önkormányzati rendelet 2. melléklet 1. pontja, hatályos 2017. december 1-től, majd módosította a 4/2019. (II. 19.) önkormányzati rendelet 2. melléklet 1. pontja, hatályos 2019. február 21-től</w:t>
      </w:r>
    </w:p>
  </w:footnote>
  <w:footnote w:id="14">
    <w:p w:rsidR="00E825D0" w:rsidRDefault="00E825D0" w:rsidP="00E825D0">
      <w:pPr>
        <w:pStyle w:val="Lbjegyzetszveg"/>
      </w:pPr>
      <w:r>
        <w:rPr>
          <w:rStyle w:val="Lbjegyzet-hivatkozs"/>
        </w:rPr>
        <w:footnoteRef/>
      </w:r>
      <w:r>
        <w:t xml:space="preserve"> Módosította: 51/2013. (XII. 5.) önkormányzati rendelet 2. § (4) bekezdése</w:t>
      </w:r>
      <w:proofErr w:type="gramStart"/>
      <w:r>
        <w:t>,  hatályos</w:t>
      </w:r>
      <w:proofErr w:type="gramEnd"/>
      <w:r>
        <w:t xml:space="preserve"> 2014. január 1-től</w:t>
      </w:r>
    </w:p>
  </w:footnote>
  <w:footnote w:id="15">
    <w:p w:rsidR="00E825D0" w:rsidRDefault="00E825D0" w:rsidP="00E825D0">
      <w:pPr>
        <w:pStyle w:val="Lbjegyzetszveg"/>
      </w:pPr>
      <w:r>
        <w:rPr>
          <w:rStyle w:val="Lbjegyzet-hivatkozs"/>
        </w:rPr>
        <w:footnoteRef/>
      </w:r>
      <w:r>
        <w:t xml:space="preserve"> </w:t>
      </w:r>
      <w:r w:rsidRPr="00A35B59">
        <w:t xml:space="preserve">Módosította: </w:t>
      </w:r>
      <w:r>
        <w:t>41/2017. (XI. 20.) önkormányzati rendelet 2. melléklet 2. pontja, hatályos 2017. december 1-től</w:t>
      </w:r>
    </w:p>
  </w:footnote>
  <w:footnote w:id="16">
    <w:p w:rsidR="00E825D0" w:rsidRDefault="00E825D0" w:rsidP="00E825D0">
      <w:pPr>
        <w:pStyle w:val="Lbjegyzetszveg"/>
      </w:pPr>
      <w:r>
        <w:rPr>
          <w:rStyle w:val="Lbjegyzet-hivatkozs"/>
        </w:rPr>
        <w:footnoteRef/>
      </w:r>
      <w:r>
        <w:t xml:space="preserve"> Kiegészítette a 22/2018. (X. 12.) önkormányzati rendelet 1. melléklete, hatályos 2018. október 12. 9.00 órától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EF109B"/>
    <w:multiLevelType w:val="hybridMultilevel"/>
    <w:tmpl w:val="09986DE8"/>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15:restartNumberingAfterBreak="0">
    <w:nsid w:val="3CAE112A"/>
    <w:multiLevelType w:val="singleLevel"/>
    <w:tmpl w:val="C3BA3CF8"/>
    <w:lvl w:ilvl="0">
      <w:start w:val="1"/>
      <w:numFmt w:val="decimal"/>
      <w:lvlText w:val="%1. "/>
      <w:legacy w:legacy="1" w:legacySpace="0" w:legacyIndent="283"/>
      <w:lvlJc w:val="left"/>
      <w:pPr>
        <w:ind w:left="567" w:hanging="283"/>
      </w:pPr>
      <w:rPr>
        <w:rFonts w:ascii="Times New Roman" w:hAnsi="Times New Roman" w:hint="default"/>
        <w:b w:val="0"/>
        <w:i w:val="0"/>
        <w:sz w:val="24"/>
        <w:u w:val="none"/>
      </w:rPr>
    </w:lvl>
  </w:abstractNum>
  <w:abstractNum w:abstractNumId="2" w15:restartNumberingAfterBreak="0">
    <w:nsid w:val="62B80377"/>
    <w:multiLevelType w:val="hybridMultilevel"/>
    <w:tmpl w:val="1E7C03B4"/>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 w15:restartNumberingAfterBreak="0">
    <w:nsid w:val="698022EE"/>
    <w:multiLevelType w:val="hybridMultilevel"/>
    <w:tmpl w:val="860A968E"/>
    <w:lvl w:ilvl="0" w:tplc="040E000F">
      <w:start w:val="1"/>
      <w:numFmt w:val="decimal"/>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15:restartNumberingAfterBreak="0">
    <w:nsid w:val="7DD64865"/>
    <w:multiLevelType w:val="hybridMultilevel"/>
    <w:tmpl w:val="3E800F9E"/>
    <w:lvl w:ilvl="0" w:tplc="040E000F">
      <w:start w:val="1"/>
      <w:numFmt w:val="decimal"/>
      <w:lvlText w:val="%1."/>
      <w:lvlJc w:val="left"/>
      <w:pPr>
        <w:tabs>
          <w:tab w:val="num" w:pos="1500"/>
        </w:tabs>
        <w:ind w:left="1500" w:hanging="360"/>
      </w:pPr>
    </w:lvl>
    <w:lvl w:ilvl="1" w:tplc="040E0019" w:tentative="1">
      <w:start w:val="1"/>
      <w:numFmt w:val="lowerLetter"/>
      <w:lvlText w:val="%2."/>
      <w:lvlJc w:val="left"/>
      <w:pPr>
        <w:tabs>
          <w:tab w:val="num" w:pos="2220"/>
        </w:tabs>
        <w:ind w:left="2220" w:hanging="360"/>
      </w:pPr>
    </w:lvl>
    <w:lvl w:ilvl="2" w:tplc="040E001B" w:tentative="1">
      <w:start w:val="1"/>
      <w:numFmt w:val="lowerRoman"/>
      <w:lvlText w:val="%3."/>
      <w:lvlJc w:val="right"/>
      <w:pPr>
        <w:tabs>
          <w:tab w:val="num" w:pos="2940"/>
        </w:tabs>
        <w:ind w:left="2940" w:hanging="180"/>
      </w:pPr>
    </w:lvl>
    <w:lvl w:ilvl="3" w:tplc="040E000F" w:tentative="1">
      <w:start w:val="1"/>
      <w:numFmt w:val="decimal"/>
      <w:lvlText w:val="%4."/>
      <w:lvlJc w:val="left"/>
      <w:pPr>
        <w:tabs>
          <w:tab w:val="num" w:pos="3660"/>
        </w:tabs>
        <w:ind w:left="3660" w:hanging="360"/>
      </w:pPr>
    </w:lvl>
    <w:lvl w:ilvl="4" w:tplc="040E0019" w:tentative="1">
      <w:start w:val="1"/>
      <w:numFmt w:val="lowerLetter"/>
      <w:lvlText w:val="%5."/>
      <w:lvlJc w:val="left"/>
      <w:pPr>
        <w:tabs>
          <w:tab w:val="num" w:pos="4380"/>
        </w:tabs>
        <w:ind w:left="4380" w:hanging="360"/>
      </w:pPr>
    </w:lvl>
    <w:lvl w:ilvl="5" w:tplc="040E001B" w:tentative="1">
      <w:start w:val="1"/>
      <w:numFmt w:val="lowerRoman"/>
      <w:lvlText w:val="%6."/>
      <w:lvlJc w:val="right"/>
      <w:pPr>
        <w:tabs>
          <w:tab w:val="num" w:pos="5100"/>
        </w:tabs>
        <w:ind w:left="5100" w:hanging="180"/>
      </w:pPr>
    </w:lvl>
    <w:lvl w:ilvl="6" w:tplc="040E000F" w:tentative="1">
      <w:start w:val="1"/>
      <w:numFmt w:val="decimal"/>
      <w:lvlText w:val="%7."/>
      <w:lvlJc w:val="left"/>
      <w:pPr>
        <w:tabs>
          <w:tab w:val="num" w:pos="5820"/>
        </w:tabs>
        <w:ind w:left="5820" w:hanging="360"/>
      </w:pPr>
    </w:lvl>
    <w:lvl w:ilvl="7" w:tplc="040E0019" w:tentative="1">
      <w:start w:val="1"/>
      <w:numFmt w:val="lowerLetter"/>
      <w:lvlText w:val="%8."/>
      <w:lvlJc w:val="left"/>
      <w:pPr>
        <w:tabs>
          <w:tab w:val="num" w:pos="6540"/>
        </w:tabs>
        <w:ind w:left="6540" w:hanging="360"/>
      </w:pPr>
    </w:lvl>
    <w:lvl w:ilvl="8" w:tplc="040E001B" w:tentative="1">
      <w:start w:val="1"/>
      <w:numFmt w:val="lowerRoman"/>
      <w:lvlText w:val="%9."/>
      <w:lvlJc w:val="right"/>
      <w:pPr>
        <w:tabs>
          <w:tab w:val="num" w:pos="7260"/>
        </w:tabs>
        <w:ind w:left="726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D9F"/>
    <w:rsid w:val="00E825D0"/>
    <w:rsid w:val="00F055E4"/>
    <w:rsid w:val="00F77D9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6AB4AE-C0AC-44E4-990F-349AB2EFF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w:sz w:val="24"/>
        <w:szCs w:val="22"/>
        <w:lang w:val="hu-HU"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E825D0"/>
    <w:pPr>
      <w:widowControl w:val="0"/>
      <w:spacing w:after="0"/>
    </w:pPr>
    <w:rPr>
      <w:rFonts w:ascii="Times New Roman" w:eastAsia="Times New Roman" w:hAnsi="Times New Roman"/>
      <w:sz w:val="20"/>
      <w:szCs w:val="20"/>
      <w:lang w:eastAsia="hu-HU"/>
    </w:rPr>
  </w:style>
  <w:style w:type="paragraph" w:styleId="Cmsor1">
    <w:name w:val="heading 1"/>
    <w:basedOn w:val="Norml"/>
    <w:next w:val="Norml"/>
    <w:link w:val="Cmsor1Char"/>
    <w:qFormat/>
    <w:rsid w:val="00E825D0"/>
    <w:pPr>
      <w:keepNext/>
      <w:ind w:left="624"/>
      <w:jc w:val="both"/>
      <w:outlineLvl w:val="0"/>
    </w:pPr>
    <w:rPr>
      <w:sz w:val="26"/>
    </w:rPr>
  </w:style>
  <w:style w:type="paragraph" w:styleId="Cmsor2">
    <w:name w:val="heading 2"/>
    <w:basedOn w:val="Norml"/>
    <w:next w:val="Norml"/>
    <w:link w:val="Cmsor2Char"/>
    <w:qFormat/>
    <w:rsid w:val="00E825D0"/>
    <w:pPr>
      <w:keepNext/>
      <w:spacing w:line="-260" w:lineRule="auto"/>
      <w:ind w:left="340" w:hanging="340"/>
      <w:jc w:val="both"/>
      <w:outlineLvl w:val="1"/>
    </w:pPr>
    <w:rPr>
      <w:i/>
      <w:sz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E825D0"/>
    <w:rPr>
      <w:rFonts w:ascii="Times New Roman" w:eastAsia="Times New Roman" w:hAnsi="Times New Roman"/>
      <w:sz w:val="26"/>
      <w:szCs w:val="20"/>
      <w:lang w:eastAsia="hu-HU"/>
    </w:rPr>
  </w:style>
  <w:style w:type="character" w:customStyle="1" w:styleId="Cmsor2Char">
    <w:name w:val="Címsor 2 Char"/>
    <w:basedOn w:val="Bekezdsalapbettpusa"/>
    <w:link w:val="Cmsor2"/>
    <w:rsid w:val="00E825D0"/>
    <w:rPr>
      <w:rFonts w:ascii="Times New Roman" w:eastAsia="Times New Roman" w:hAnsi="Times New Roman"/>
      <w:i/>
      <w:sz w:val="26"/>
      <w:szCs w:val="20"/>
      <w:lang w:eastAsia="hu-HU"/>
    </w:rPr>
  </w:style>
  <w:style w:type="paragraph" w:styleId="Felsorols">
    <w:name w:val="List Bullet"/>
    <w:basedOn w:val="Norml"/>
    <w:rsid w:val="00E825D0"/>
    <w:pPr>
      <w:spacing w:after="120" w:line="240" w:lineRule="exact"/>
      <w:ind w:left="624" w:hanging="340"/>
      <w:jc w:val="both"/>
    </w:pPr>
    <w:rPr>
      <w:sz w:val="24"/>
    </w:rPr>
  </w:style>
  <w:style w:type="paragraph" w:styleId="Lbjegyzetszveg">
    <w:name w:val="footnote text"/>
    <w:basedOn w:val="Norml"/>
    <w:link w:val="LbjegyzetszvegChar"/>
    <w:rsid w:val="00E825D0"/>
  </w:style>
  <w:style w:type="character" w:customStyle="1" w:styleId="LbjegyzetszvegChar">
    <w:name w:val="Lábjegyzetszöveg Char"/>
    <w:basedOn w:val="Bekezdsalapbettpusa"/>
    <w:link w:val="Lbjegyzetszveg"/>
    <w:rsid w:val="00E825D0"/>
    <w:rPr>
      <w:rFonts w:ascii="Times New Roman" w:eastAsia="Times New Roman" w:hAnsi="Times New Roman"/>
      <w:sz w:val="20"/>
      <w:szCs w:val="20"/>
      <w:lang w:eastAsia="hu-HU"/>
    </w:rPr>
  </w:style>
  <w:style w:type="character" w:styleId="Lbjegyzet-hivatkozs">
    <w:name w:val="footnote reference"/>
    <w:rsid w:val="00E825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1494</Words>
  <Characters>10315</Characters>
  <Application>Microsoft Office Word</Application>
  <DocSecurity>0</DocSecurity>
  <Lines>85</Lines>
  <Paragraphs>23</Paragraphs>
  <ScaleCrop>false</ScaleCrop>
  <Company/>
  <LinksUpToDate>false</LinksUpToDate>
  <CharactersWithSpaces>11786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Orosz Katalin</dc:creator>
  <cp:keywords/>
  <dc:description/>
  <cp:lastModifiedBy>Orosz Katalin</cp:lastModifiedBy>
  <cp:revision>2</cp:revision>
  <dcterms:created xsi:type="dcterms:W3CDTF">2019-02-19T14:14:00Z</dcterms:created>
  <dcterms:modified xsi:type="dcterms:W3CDTF">2019-02-19T14:14:00Z</dcterms:modified>
</cp:coreProperties>
</file>