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1E4" w:rsidRPr="00964D5B" w:rsidRDefault="009A51E4" w:rsidP="009A51E4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964D5B">
        <w:rPr>
          <w:rFonts w:ascii="Times New Roman" w:hAnsi="Times New Roman" w:cs="Times New Roman"/>
          <w:b/>
          <w:i/>
          <w:szCs w:val="24"/>
          <w:u w:val="single"/>
        </w:rPr>
        <w:t>3/</w:t>
      </w:r>
      <w:proofErr w:type="spellStart"/>
      <w:r w:rsidRPr="00964D5B">
        <w:rPr>
          <w:rFonts w:ascii="Times New Roman" w:hAnsi="Times New Roman" w:cs="Times New Roman"/>
          <w:b/>
          <w:i/>
          <w:szCs w:val="24"/>
          <w:u w:val="single"/>
        </w:rPr>
        <w:t>b.</w:t>
      </w:r>
      <w:proofErr w:type="spellEnd"/>
      <w:r w:rsidRPr="00964D5B">
        <w:rPr>
          <w:rFonts w:ascii="Times New Roman" w:hAnsi="Times New Roman" w:cs="Times New Roman"/>
          <w:b/>
          <w:i/>
          <w:szCs w:val="24"/>
          <w:u w:val="single"/>
        </w:rPr>
        <w:t xml:space="preserve"> számú melléklet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1"/>
      </w:r>
    </w:p>
    <w:p w:rsidR="009A51E4" w:rsidRPr="00964D5B" w:rsidRDefault="009A51E4" w:rsidP="009A51E4">
      <w:pPr>
        <w:pStyle w:val="Szvegtrzs"/>
        <w:jc w:val="center"/>
        <w:rPr>
          <w:rFonts w:ascii="Times New Roman" w:hAnsi="Times New Roman" w:cs="Times New Roman"/>
          <w:b/>
          <w:i/>
          <w:szCs w:val="24"/>
        </w:rPr>
      </w:pPr>
      <w:r w:rsidRPr="00964D5B">
        <w:rPr>
          <w:rFonts w:ascii="Times New Roman" w:hAnsi="Times New Roman" w:cs="Times New Roman"/>
          <w:b/>
          <w:i/>
          <w:szCs w:val="24"/>
        </w:rPr>
        <w:t>a Városfejlesztési és Környezetvédelmi Bizottság feladat és hatásköre</w:t>
      </w:r>
    </w:p>
    <w:p w:rsidR="009A51E4" w:rsidRPr="00964D5B" w:rsidRDefault="009A51E4" w:rsidP="009A51E4">
      <w:pPr>
        <w:rPr>
          <w:b/>
        </w:rPr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Feladatkörében közreműködik a városfejlesztéssel, városrendezéssel, üzemeltetéssel és vagyongazdálkodással kapcsolatos feladattervek összeállításában, beruházási, felújítási feladat előkészítésében és végrehajtásában.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 településfejlesztési koncepciót, az integrált településfejlesztési stratégiát, illetve az egyéb településrendezési eszközöket.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 város közlekedési, parkolási koncepcióját.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A városban lévő építési és felújítási munkákkal kapcsolatos ideiglenes közlekedési rendet véleményezi, valamint rendszeresen figyelemmel kíséri a városi közlekedéssel kapcsolatos építési és felújítási munkákat.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Közreműködik a környezetvédelemhez, természetvédelemhez, hulladékgazdálkodáshoz, város-, és műemlékvédelemhez kapcsolódó helyi rendelettervezetek, határozati javaslatok kialakításában, és azokat döntésre a testület elé terjeszti.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 város környezetvédelmi programját, környezet-egészségügyi és környezetnevelési feladatokkal kiegészíti, közreműködik a program időarányos beszámolójának, illetve feladattervének összeállításában, és azokat elfogadásra a képviselő-testület elé terjeszti.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Javaslatot tesz a helyi jelentőségű természeti, építészeti, városképi értékek védetté nyilvánítására és megszüntetésére.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Figyelemmel kíséri a helyi jelentőségű természeti, építészeti, városképi értékek megóvását, megőrzését, javaslatot tesz azok fenntartására, helyreállítására, valamint ezek támogatására.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 védett természeti területen a védelmet érintő beavatkozást.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Véleményezi az idegenforgalom fejlesztéséről szóló koncepciókat, javaslatot tesz azok megvalósítására.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Figyelemmel kíséri, véleményezi, és javaslataival elősegíti a városüzemeltetéshez kapcsolódó növényvédelmi, parkosítási és állategészségügyi önkormányzati feladatok ellátását.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Javaslatot tesz a város tulajdonában, használatában lévő külterületi mezőgazdasági földek hasznosítási módjára.</w:t>
      </w:r>
    </w:p>
    <w:p w:rsidR="009A51E4" w:rsidRPr="00964D5B" w:rsidRDefault="009A51E4" w:rsidP="009A51E4">
      <w:pPr>
        <w:pStyle w:val="Listaszerbekezds"/>
        <w:ind w:left="426" w:hanging="426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lastRenderedPageBreak/>
        <w:t>Együttműködik a városban működő különböző környezetvédelmi, természet-, és állatvédelmi egyesületekkel, csoportokkal, illetve a városfejlesztéssel összefüggésben az érintett civil szervezetekkel.</w:t>
      </w:r>
    </w:p>
    <w:p w:rsidR="009A51E4" w:rsidRPr="00964D5B" w:rsidRDefault="009A51E4" w:rsidP="009A51E4">
      <w:pPr>
        <w:pStyle w:val="Listaszerbekezds"/>
        <w:ind w:left="426" w:hanging="426"/>
        <w:jc w:val="both"/>
      </w:pP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Vizsgálja a távhő-szolgáltató ármeghatározó tényezőinek indokoltságát és e tevékenysége során a helyi érdekképviseleti szervezettel egyeztet.</w:t>
      </w:r>
    </w:p>
    <w:p w:rsidR="009A51E4" w:rsidRPr="00964D5B" w:rsidRDefault="009A51E4" w:rsidP="009A51E4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>Javaslatokat tesz a polgármester útján a rendészeti szerveknek a közrendi és közbiztonsági feladatok hatékonyabb ellátására.</w:t>
      </w:r>
    </w:p>
    <w:p w:rsidR="009A51E4" w:rsidRPr="00964D5B" w:rsidRDefault="009A51E4" w:rsidP="009A51E4">
      <w:pPr>
        <w:pStyle w:val="Listaszerbekezds"/>
        <w:numPr>
          <w:ilvl w:val="0"/>
          <w:numId w:val="1"/>
        </w:numPr>
        <w:suppressAutoHyphens w:val="0"/>
        <w:spacing w:after="200" w:line="276" w:lineRule="auto"/>
        <w:ind w:left="426" w:hanging="426"/>
        <w:jc w:val="both"/>
      </w:pPr>
      <w:r w:rsidRPr="00964D5B">
        <w:t>Részt vesz a Városi Rendőrkapitánysággal, a Honvédség helyi szervezeteivel és a Polgárőrséggel való együttműködés kialakításában.</w:t>
      </w:r>
    </w:p>
    <w:p w:rsidR="009A51E4" w:rsidRPr="00964D5B" w:rsidRDefault="009A51E4" w:rsidP="009A51E4">
      <w:pPr>
        <w:pStyle w:val="Listaszerbekezds"/>
        <w:ind w:left="0"/>
        <w:rPr>
          <w:b/>
          <w:u w:val="single"/>
        </w:rPr>
      </w:pPr>
    </w:p>
    <w:p w:rsidR="009A51E4" w:rsidRPr="00964D5B" w:rsidRDefault="009A51E4" w:rsidP="009A51E4">
      <w:pPr>
        <w:pStyle w:val="Listaszerbekezds"/>
        <w:ind w:left="0"/>
        <w:rPr>
          <w:b/>
          <w:u w:val="single"/>
        </w:rPr>
      </w:pPr>
      <w:r w:rsidRPr="00964D5B">
        <w:rPr>
          <w:b/>
          <w:u w:val="single"/>
        </w:rPr>
        <w:t>A képviselő-testület által a bizottságra átruházott hatáskörök:</w:t>
      </w:r>
    </w:p>
    <w:p w:rsidR="009A51E4" w:rsidRPr="00964D5B" w:rsidRDefault="009A51E4" w:rsidP="009A51E4">
      <w:pPr>
        <w:pStyle w:val="Listaszerbekezds"/>
        <w:ind w:left="0"/>
        <w:rPr>
          <w:b/>
          <w:u w:val="single"/>
        </w:rPr>
      </w:pPr>
    </w:p>
    <w:p w:rsidR="009A51E4" w:rsidRPr="00964D5B" w:rsidRDefault="009A51E4" w:rsidP="009A51E4">
      <w:pPr>
        <w:rPr>
          <w:b/>
        </w:rPr>
      </w:pP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/>
        <w:jc w:val="both"/>
      </w:pPr>
      <w:r w:rsidRPr="00964D5B">
        <w:t>Pályázatot ír ki és dönt, illetve egyedi igények benyújtása esetén dönt a költségvetési rendeletben biztosított Környezetvédelmi Alap felhasználhatóságáról, ellenőrzi azok felhasználását, kimutatást vezet róla és legalább egyszer, évente beszámol a képviselő-testületnek.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Előterjesztést készít a Képviselő-testület elé az építészeti és természeti értékek helyi védelméről szóló önkormányzati rendelet alapján a helyi védelemben való részesítésről, illetve annak megszüntetéséről.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Dönt a védett építmény használati módjának megváltoztatásáról.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Meghatározza a város köztisztaságáról szóló önkormányzati rendelet szerinti, a köztisztasági közszolgáltatás ellátására megkötendő szerződés magasabb szintű jogszabályban meghatározott tartalmi elemein túli további szakmai feltételeit.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 xml:space="preserve">Dönt </w:t>
      </w:r>
      <w:r w:rsidRPr="00964D5B">
        <w:rPr>
          <w:lang w:eastAsia="hu-HU"/>
        </w:rPr>
        <w:t>a helyi közutak közútkezelői és ezekhez kapcsolódó felügyeleti ügyeiben, amennyiben azok nem tartoznak más szerv hatáskörébe, így különösen – ha jogszabály másként nem rendelkezik – kialakítja a közút forgalmi rendjét, továbbá a forgalmi körülmények, vagy baleseti helyzet jelentősebb változása esetén, de legalább ötévente a forgalmi rendet felülvizsgálja, szükség esetén módosítja.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Dönt időszaki vásárok megtartásáról, asztalok kihelyezéséről.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Évente beszámoltatja a közút és a közterület kezelőjét a kiadott hozzájárulásokról, megkötött igénybevételi megállapodásokról, valamint a beszedett igénybevételi- és pótdíjakról.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 xml:space="preserve">Gyakorolja a közterület-használat rendjének szabályozásáról szóló önkormányzati rendeletben a bizottságra átruházott hatásköröket. 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Véleményezi a szomszédos települések településrendezési terveit.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Dönt az Európai Mobilitási Héthez történő csatlakozásról és az Európai Autómentes Nap Szentendrén történő megszervezéséről, valamint mindezek anyagi feltételeinek biztosításáról.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Gyakorolja az önkormányzat vagyonáról és az önkormányzati vagyon feletti tulajdonosi jogok gyakorlásáról szóló önkormányzati rendeletben a bizottságra átruházott hatásköröket.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lastRenderedPageBreak/>
        <w:t>Dönt vagy véleményt alkot az önkormányzat tulajdonában álló lakások és nem lakás céljára szolgáló helyiségek bérletéről, valamint elidegenítésükről szóló önkormányzati rendeletben a bizottságra átruházott hatáskörökben.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Megállapítja a bizottság munkáját segítő Környezetvédelmi Munkacsoport feladatkörét.</w:t>
      </w:r>
    </w:p>
    <w:p w:rsidR="009A51E4" w:rsidRPr="00964D5B" w:rsidRDefault="009A51E4" w:rsidP="009A51E4">
      <w:pPr>
        <w:numPr>
          <w:ilvl w:val="0"/>
          <w:numId w:val="2"/>
        </w:numPr>
        <w:spacing w:before="120" w:after="120"/>
        <w:ind w:left="426" w:hanging="426"/>
        <w:jc w:val="both"/>
      </w:pPr>
      <w:r w:rsidRPr="00964D5B">
        <w:t>Megállapítja a bizottság munkáját segítő Közlekedési Munkacsoport feladatkörét.</w:t>
      </w:r>
    </w:p>
    <w:p w:rsidR="009A51E4" w:rsidRPr="00964D5B" w:rsidRDefault="009A51E4" w:rsidP="009A51E4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>Elfogadja a Szentendrei Városi Rendőrkapitány éves beszámolóját a Városi Rendőrkapitányság által végzett munkáról.</w:t>
      </w:r>
    </w:p>
    <w:p w:rsidR="009A51E4" w:rsidRPr="00964D5B" w:rsidRDefault="009A51E4" w:rsidP="009A51E4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>Elfogadja a Polgárőrség beszámolóját a városban végzett munkájáról.</w:t>
      </w:r>
    </w:p>
    <w:p w:rsidR="009A51E4" w:rsidRDefault="009A51E4" w:rsidP="009A51E4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 xml:space="preserve">Elfogadja Szentendrei Rendészeti Igazgatóság éves munkájáról szóló beszámolóját. </w:t>
      </w:r>
    </w:p>
    <w:p w:rsidR="009A51E4" w:rsidRPr="00964D5B" w:rsidRDefault="009A51E4" w:rsidP="009A51E4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964D5B">
        <w:rPr>
          <w:rFonts w:ascii="Times New Roman" w:hAnsi="Times New Roman" w:cs="Times New Roman"/>
          <w:szCs w:val="24"/>
        </w:rPr>
        <w:t>Elfogadja a tűzoltó parancsnok vagy kijelölt helyettese éves beszámolóját Szentendre Városának tűzvédelmi helyzetéről, a tűzvédelem érdekében tett intézkedésekről és az azzal kapcsolatos feladatokról.</w:t>
      </w:r>
    </w:p>
    <w:p w:rsidR="00E1577B" w:rsidRDefault="00E1577B" w:rsidP="009A51E4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DA8" w:rsidRDefault="009B2DA8" w:rsidP="009A51E4">
      <w:r>
        <w:separator/>
      </w:r>
    </w:p>
  </w:endnote>
  <w:endnote w:type="continuationSeparator" w:id="0">
    <w:p w:rsidR="009B2DA8" w:rsidRDefault="009B2DA8" w:rsidP="009A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DA8" w:rsidRDefault="009B2DA8" w:rsidP="009A51E4">
      <w:r>
        <w:separator/>
      </w:r>
    </w:p>
  </w:footnote>
  <w:footnote w:type="continuationSeparator" w:id="0">
    <w:p w:rsidR="009B2DA8" w:rsidRDefault="009B2DA8" w:rsidP="009A51E4">
      <w:r>
        <w:continuationSeparator/>
      </w:r>
    </w:p>
  </w:footnote>
  <w:footnote w:id="1">
    <w:p w:rsidR="009A51E4" w:rsidRDefault="009A51E4" w:rsidP="009A51E4">
      <w:pPr>
        <w:pStyle w:val="Lbjegyzetszveg"/>
      </w:pPr>
      <w:r>
        <w:rPr>
          <w:rStyle w:val="Lbjegyzet-hivatkozs"/>
        </w:rPr>
        <w:footnoteRef/>
      </w:r>
      <w:r>
        <w:t xml:space="preserve"> Módosította a 29/2019. (X.31.) önkormányzati rendelet, hatályos: 2019. november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51460"/>
    <w:multiLevelType w:val="hybridMultilevel"/>
    <w:tmpl w:val="08308C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EF6A04"/>
    <w:multiLevelType w:val="hybridMultilevel"/>
    <w:tmpl w:val="BB22769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E4"/>
    <w:rsid w:val="009A51E4"/>
    <w:rsid w:val="009B2DA8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A859"/>
  <w15:chartTrackingRefBased/>
  <w15:docId w15:val="{B1268178-E0A5-4EAF-B94D-CC9F53D4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51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9A51E4"/>
    <w:rPr>
      <w:vertAlign w:val="superscript"/>
    </w:rPr>
  </w:style>
  <w:style w:type="paragraph" w:styleId="Szvegtrzs">
    <w:name w:val="Body Text"/>
    <w:basedOn w:val="Norml"/>
    <w:link w:val="SzvegtrzsChar"/>
    <w:rsid w:val="009A51E4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9A51E4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9A51E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A51E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9A5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4784</Characters>
  <Application>Microsoft Office Word</Application>
  <DocSecurity>0</DocSecurity>
  <Lines>39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2020-02-06T13:02:00Z</dcterms:created>
  <dcterms:modified xsi:type="dcterms:W3CDTF">2020-02-06T13:03:00Z</dcterms:modified>
</cp:coreProperties>
</file>