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92C8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</w:t>
      </w:r>
      <w:r w:rsidRPr="00192C8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92C8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melléklet a 32/2012.(XII.21.) önkormányzati rendelethez</w:t>
      </w:r>
      <w:bookmarkStart w:id="0" w:name="_ftnref_2"/>
      <w:r w:rsidRPr="00192C8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fldChar w:fldCharType="begin"/>
      </w:r>
      <w:r w:rsidRPr="00192C8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instrText xml:space="preserve"> HYPERLINK "http://njt.hu/onkorm/index.php?pass=LHEM8uBkk7ACIxjN%2Fpck4%2Fy3QxwJR%2BkIm5aFCqCfJUHO2%2B5G02shmXen7O%2F3lm%2FIkBL1e8x1qwn34ZYtjuDLOcdkOGTgnWUxNgK0" \l "_ftn_2" \o "" </w:instrText>
      </w:r>
      <w:r w:rsidRPr="00192C8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fldChar w:fldCharType="separate"/>
      </w:r>
      <w:r w:rsidRPr="00192C8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vertAlign w:val="superscript"/>
          <w:lang w:eastAsia="hu-HU"/>
        </w:rPr>
        <w:t>[2]</w:t>
      </w:r>
      <w:r w:rsidRPr="00192C8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fldChar w:fldCharType="end"/>
      </w:r>
      <w:bookmarkEnd w:id="0"/>
    </w:p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92C83" w:rsidRPr="00192C83" w:rsidRDefault="00192C83" w:rsidP="00192C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92C83">
        <w:rPr>
          <w:rFonts w:ascii="Times New Roman" w:eastAsia="Times New Roman" w:hAnsi="Times New Roman" w:cs="Times New Roman"/>
          <w:sz w:val="24"/>
          <w:szCs w:val="24"/>
          <w:lang w:eastAsia="hu-HU"/>
        </w:rPr>
        <w:t>Vagyonelemek, amelyekre vagyonkezelői jog létesíthető</w:t>
      </w:r>
    </w:p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GoBack"/>
    </w:p>
    <w:bookmarkEnd w:id="1"/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92C83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tulajdonában álló korlátozottan forgalomképes és üzleti vagyonként nyilvántartott vagyonelemek közül az alábbiak:</w:t>
      </w:r>
    </w:p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10207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94"/>
        <w:gridCol w:w="906"/>
        <w:gridCol w:w="782"/>
        <w:gridCol w:w="865"/>
        <w:gridCol w:w="1181"/>
        <w:gridCol w:w="1160"/>
        <w:gridCol w:w="1035"/>
        <w:gridCol w:w="1517"/>
      </w:tblGrid>
      <w:tr w:rsidR="00192C83" w:rsidRPr="00192C83" w:rsidTr="00192C83">
        <w:trPr>
          <w:trHeight w:val="315"/>
          <w:tblCellSpacing w:w="0" w:type="dxa"/>
        </w:trPr>
        <w:tc>
          <w:tcPr>
            <w:tcW w:w="2761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6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82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65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1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gridSpan w:val="2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192C83" w:rsidRPr="00192C83" w:rsidTr="00192C83">
        <w:trPr>
          <w:trHeight w:val="315"/>
          <w:tblCellSpacing w:w="0" w:type="dxa"/>
        </w:trPr>
        <w:tc>
          <w:tcPr>
            <w:tcW w:w="2761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6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82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65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1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gridSpan w:val="2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ALSÓS ISKOLA, SZOLGÁLATI LAKÁS ÉS TORNAÉPÜLET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2009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ALSÓS ISKOLA UDVAR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2010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CSELÉDLAKÁS, KÁPOLNA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0216/7/f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FELSŐS ISKOLA ÉS TORNACSARNOK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2068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GYAKORLÓKERT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6/2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IDŐSEK NAPKÖZI OTTHONA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2037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KONDOROSI CSÁRDA</w:t>
            </w:r>
          </w:p>
        </w:tc>
        <w:tc>
          <w:tcPr>
            <w:tcW w:w="2552" w:type="dxa"/>
            <w:gridSpan w:val="2"/>
            <w:vMerge w:val="restart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1522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MŰVELŐDÉSI HÁZ</w:t>
            </w:r>
          </w:p>
        </w:tc>
        <w:tc>
          <w:tcPr>
            <w:tcW w:w="2552" w:type="dxa"/>
            <w:gridSpan w:val="2"/>
            <w:vMerge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KÖZSÉGHÁZA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KÖRZETI RENDELŐ ÉS SZOLGÁLATI LAKÁSOK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554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MDF SZÉKHÁZ ÉS SZOLGÁLATI LAKÁSOK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150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ÓVODA ÉS BÖLCSŐDE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2023/1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RENDŐRSÉG ÉS SZOLGÁLATI LAKÁSOK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1215/1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SZENNYVÍZTISZTÍTÓ TELEP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0304/3/a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SZIVATTYÚHÁZ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918/2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SZIVATTYÚHÁZ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1110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SZOCIÁLIS BÉRLAKÁSOK (HŐSÖK ÚTJA)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2008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SZOCIÁLIS BÉRLAKÁSOK (WESSELÉNYI U.)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2016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SZOLGÁLATI LAKÁS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647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SZOLGÁLATI LAKÁS (Béke u. 36.)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1619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SZOLGÁLATI LAKÁS (CSABAI ÚT 23.)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2025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SZOLGÁLATI LAKÁS (PIPACS U.)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2067/22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SZOLGÁLATI LAKÁS (PIPACS U.)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2067/23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SZOLGÁLATI LAKÁS (ISKOLA U. 2/4)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2181/2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SZOLGÁLATI TANYÁK (MAJOR)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0216/7/b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TELEPÜLÉSI SZOLGÁLTATÓ INT. + VÍZTÁROLÓ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VADÁSZKASTÉLY + ERDŐ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0216/2/a / b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VÁGÓHÍD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VÍZMŰ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1750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KÖZTEMETŐ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ÚJ LIGET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071/2/a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KÜLTERÜLETI ZÖLDTERÜLET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071/2/c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Merge w:val="restart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NAGYMAJORI ERDŐ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0216/6/a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Merge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0304/3/b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Merge w:val="restart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BEÉPÍTETT INGATLAN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2503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Merge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305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LŐTÉR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309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HOMOKBÁNYA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042/6/b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MOCSÁR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2084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ANYAGGÖDÖR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1340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VÍZÁLLÁS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1101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KECSKE SORI TANYATELEK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0228/11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MAJORI SPORTTELEP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0216/7/d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MAJORI UDVAR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0216/7/a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MAJORI UDVAR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0216/7/c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Merge w:val="restart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SZEMÉTTELEP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0237/1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vMerge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0237/2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TÖLTÉS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302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ŐR </w:t>
            </w:r>
            <w:proofErr w:type="gramStart"/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UTCAI  TERÜLET</w:t>
            </w:r>
            <w:proofErr w:type="gramEnd"/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279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SZEMÉTTELEP ÉS ÁROK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0236/13/a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SZEMÉTLERAKÓ TELEP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0239/11/a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DEÁK UTCAI INGATLAN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917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SPORTTELEP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2240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GYOMAENDRŐDI REG. H. SZOCIÁLIS ÉPÜLET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0130/14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GYOMAENDRŐDI REG. H. GAZDASÁGI ÉPÜLET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0130/14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GYOMAENDRŐDI REG.H. GARÁZS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0130/14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GYOMAENDRŐDI REG.H. JUH ISTÁLLÓ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0130/14</w:t>
            </w:r>
          </w:p>
        </w:tc>
      </w:tr>
      <w:tr w:rsidR="00192C83" w:rsidRPr="00192C83" w:rsidTr="00192C83">
        <w:trPr>
          <w:trHeight w:val="270"/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8" w:type="dxa"/>
            <w:gridSpan w:val="6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GYOMAENDRŐDI REG.H. GÉPSZÍN</w:t>
            </w:r>
          </w:p>
        </w:tc>
        <w:tc>
          <w:tcPr>
            <w:tcW w:w="2552" w:type="dxa"/>
            <w:gridSpan w:val="2"/>
            <w:noWrap/>
            <w:vAlign w:val="center"/>
            <w:hideMark/>
          </w:tcPr>
          <w:p w:rsidR="00192C83" w:rsidRPr="00192C83" w:rsidRDefault="00192C83" w:rsidP="00192C8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92C8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0130/14</w:t>
            </w:r>
          </w:p>
        </w:tc>
      </w:tr>
      <w:tr w:rsidR="00192C83" w:rsidRPr="00192C83" w:rsidTr="00192C83">
        <w:trPr>
          <w:tblCellSpacing w:w="0" w:type="dxa"/>
        </w:trPr>
        <w:tc>
          <w:tcPr>
            <w:tcW w:w="567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194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906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82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865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81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160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035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17" w:type="dxa"/>
            <w:vAlign w:val="center"/>
            <w:hideMark/>
          </w:tcPr>
          <w:p w:rsidR="00192C83" w:rsidRPr="00192C83" w:rsidRDefault="00192C83" w:rsidP="00192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92C83" w:rsidRPr="00192C83" w:rsidRDefault="00192C83" w:rsidP="00192C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92C83" w:rsidRDefault="00192C83"/>
    <w:sectPr w:rsidR="00192C83" w:rsidSect="00192C83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83"/>
    <w:rsid w:val="0019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8FD74-B88E-40F1-8DB4-0899B74C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9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92C8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92C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2019-06-03T06:36:00Z</dcterms:created>
  <dcterms:modified xsi:type="dcterms:W3CDTF">2019-06-03T06:36:00Z</dcterms:modified>
</cp:coreProperties>
</file>