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4F5" w:rsidRPr="00AD33A9" w:rsidRDefault="008D03E7" w:rsidP="00AD3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Darány</w:t>
      </w:r>
      <w:r w:rsidR="00571D43" w:rsidRPr="00AD33A9">
        <w:rPr>
          <w:rFonts w:ascii="Times New Roman" w:hAnsi="Times New Roman" w:cs="Times New Roman"/>
          <w:sz w:val="24"/>
          <w:szCs w:val="24"/>
        </w:rPr>
        <w:t xml:space="preserve"> Község Önkormányzat Képviselő-testületének</w:t>
      </w:r>
    </w:p>
    <w:p w:rsidR="00571D43" w:rsidRPr="00AD33A9" w:rsidRDefault="008D03E7" w:rsidP="00AD3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71D43" w:rsidRPr="00AD33A9">
        <w:rPr>
          <w:rFonts w:ascii="Times New Roman" w:hAnsi="Times New Roman" w:cs="Times New Roman"/>
          <w:sz w:val="24"/>
          <w:szCs w:val="24"/>
        </w:rPr>
        <w:t>/2019.</w:t>
      </w:r>
      <w:r w:rsidR="00AD33A9" w:rsidRPr="00AD33A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XI.5</w:t>
      </w:r>
      <w:r w:rsidR="00571D43" w:rsidRPr="00AD33A9">
        <w:rPr>
          <w:rFonts w:ascii="Times New Roman" w:hAnsi="Times New Roman" w:cs="Times New Roman"/>
          <w:sz w:val="24"/>
          <w:szCs w:val="24"/>
        </w:rPr>
        <w:t>.) önkormányzati rendeletének indokolása</w:t>
      </w:r>
    </w:p>
    <w:p w:rsidR="00571D43" w:rsidRPr="00AD33A9" w:rsidRDefault="00571D43" w:rsidP="00AD3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33A9">
        <w:rPr>
          <w:rFonts w:ascii="Times New Roman" w:hAnsi="Times New Roman" w:cs="Times New Roman"/>
          <w:sz w:val="24"/>
          <w:szCs w:val="24"/>
        </w:rPr>
        <w:t>A szociális célú tűzifa támogatás helyi szabályairól</w:t>
      </w:r>
    </w:p>
    <w:p w:rsidR="00571D43" w:rsidRPr="00AD33A9" w:rsidRDefault="00571D43" w:rsidP="00AD33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D43" w:rsidRPr="00AD33A9" w:rsidRDefault="00571D43" w:rsidP="00AD33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3A9">
        <w:rPr>
          <w:rFonts w:ascii="Times New Roman" w:hAnsi="Times New Roman" w:cs="Times New Roman"/>
          <w:sz w:val="24"/>
          <w:szCs w:val="24"/>
        </w:rPr>
        <w:t>A jogalkotásról szóló 2010. évi CXXX. törvény 18.§-ában foglaltak szerint eljárva az ezen tervezetben szereplő önkormányzati rendeletet az alábbiak szerint indokolom.</w:t>
      </w:r>
    </w:p>
    <w:p w:rsidR="00571D43" w:rsidRPr="00AD33A9" w:rsidRDefault="00571D43" w:rsidP="00AD33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D43" w:rsidRDefault="00571D43" w:rsidP="00AD3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33A9">
        <w:rPr>
          <w:rFonts w:ascii="Times New Roman" w:hAnsi="Times New Roman" w:cs="Times New Roman"/>
          <w:sz w:val="24"/>
          <w:szCs w:val="24"/>
        </w:rPr>
        <w:t>Általános indokolás</w:t>
      </w:r>
    </w:p>
    <w:p w:rsidR="00AD33A9" w:rsidRPr="00AD33A9" w:rsidRDefault="00AD33A9" w:rsidP="00AD33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D43" w:rsidRPr="00AD33A9" w:rsidRDefault="008D03E7" w:rsidP="00AD3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Darány</w:t>
      </w:r>
      <w:bookmarkStart w:id="0" w:name="_GoBack"/>
      <w:bookmarkEnd w:id="0"/>
      <w:r w:rsidR="00571D43" w:rsidRPr="00AD33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 Önkormányzatának Képviselő-testülete az Alaptörvény 32. Cikk (2) bekezdésében, továbbá a szociális igazgatásról és a szociális ellátásokról szóló 1993. évi III. törvény 10.§ (1) bekezdésében kapott felhatalmazás, a Magyarország helyi önkormányzatairól szóló 2011. évi CLXXXIX. törvény 13. § (1) bekezdésében meghatározott feladatkörében eljárva, a Magyarország 2019. évi központi költségvetéséről szóló 2018. évi L. törvény 3.melléklet 1.9. pont szerint A települési önkormányzatok szociális célú tüzelőanyag vásárlásához kapcsolódó támogatás feltételeinek megfelelve alkotta meg A szociális célú tűzifa támogatás helyi szabályairól szóló rendeletet.</w:t>
      </w:r>
    </w:p>
    <w:p w:rsidR="00571D43" w:rsidRPr="00AD33A9" w:rsidRDefault="00571D43" w:rsidP="00AD3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71D43" w:rsidRPr="00AD33A9" w:rsidRDefault="00571D43" w:rsidP="00AD33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D33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Részletes indokolás</w:t>
      </w:r>
    </w:p>
    <w:p w:rsidR="00571D43" w:rsidRPr="00AD33A9" w:rsidRDefault="00571D43" w:rsidP="00AD3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71D43" w:rsidRPr="00AD33A9" w:rsidRDefault="00571D43" w:rsidP="00AD33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D33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1.§-hoz</w:t>
      </w:r>
    </w:p>
    <w:p w:rsidR="00571D43" w:rsidRPr="00AD33A9" w:rsidRDefault="00571D43" w:rsidP="00AD3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71D43" w:rsidRPr="00AD33A9" w:rsidRDefault="00571D43" w:rsidP="00AD3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D33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szociális célú tűzifa támogatás helyi szabályairól szóló rendelet hatályáról rendelkezik.</w:t>
      </w:r>
    </w:p>
    <w:p w:rsidR="00571D43" w:rsidRPr="00AD33A9" w:rsidRDefault="00571D43" w:rsidP="00AD3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71D43" w:rsidRPr="00AD33A9" w:rsidRDefault="00571D43" w:rsidP="00AD33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D33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2.§-hoz</w:t>
      </w:r>
    </w:p>
    <w:p w:rsidR="00571D43" w:rsidRPr="00AD33A9" w:rsidRDefault="00571D43" w:rsidP="00AD3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71D43" w:rsidRPr="00AD33A9" w:rsidRDefault="00F87551" w:rsidP="00AD3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D33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támogatás igénylésének feltételeit határozza meg.</w:t>
      </w:r>
    </w:p>
    <w:p w:rsidR="00F87551" w:rsidRPr="00AD33A9" w:rsidRDefault="00F87551" w:rsidP="00AD3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F87551" w:rsidRPr="00AD33A9" w:rsidRDefault="00F87551" w:rsidP="00AD33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D33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3.§-hoz</w:t>
      </w:r>
    </w:p>
    <w:p w:rsidR="00F87551" w:rsidRPr="00AD33A9" w:rsidRDefault="00F87551" w:rsidP="00AD3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F87551" w:rsidRPr="00AD33A9" w:rsidRDefault="00F87551" w:rsidP="00AD3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D33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támogatásból kizáró okokat tartalmazza.</w:t>
      </w:r>
    </w:p>
    <w:p w:rsidR="00F87551" w:rsidRPr="00AD33A9" w:rsidRDefault="00F87551" w:rsidP="00AD3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F87551" w:rsidRPr="00AD33A9" w:rsidRDefault="00F87551" w:rsidP="00AD33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D33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4.§-hoz</w:t>
      </w:r>
    </w:p>
    <w:p w:rsidR="00F87551" w:rsidRPr="00AD33A9" w:rsidRDefault="00F87551" w:rsidP="00AD3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F87551" w:rsidRPr="00AD33A9" w:rsidRDefault="00F87551" w:rsidP="00AD3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D33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támogatás igénylésének menetét tartalmazza, kérelem benyújtásának formáját, határidejét, hatáskör gyakorlását, tűzifa mennyiségét, a kiosztás határidejét, illetve a költségekről történő rendelkezést.</w:t>
      </w:r>
    </w:p>
    <w:p w:rsidR="00F87551" w:rsidRPr="00AD33A9" w:rsidRDefault="00F87551" w:rsidP="00AD3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F87551" w:rsidRPr="00AD33A9" w:rsidRDefault="00F87551" w:rsidP="00AD33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D33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5.§-hoz</w:t>
      </w:r>
    </w:p>
    <w:p w:rsidR="00F87551" w:rsidRPr="00AD33A9" w:rsidRDefault="00F87551" w:rsidP="00AD3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F87551" w:rsidRPr="00AD33A9" w:rsidRDefault="00F87551" w:rsidP="00AD3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D33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szakasz a rendelet hatálybalépéséről rendelkezik.</w:t>
      </w:r>
    </w:p>
    <w:p w:rsidR="00F87551" w:rsidRPr="00AD33A9" w:rsidRDefault="00F87551" w:rsidP="00AD3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F87551" w:rsidRDefault="00F87551" w:rsidP="00571D43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F87551" w:rsidRDefault="00F87551" w:rsidP="00571D43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71D43" w:rsidRDefault="00571D43" w:rsidP="00571D43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71D43" w:rsidRDefault="00571D43"/>
    <w:sectPr w:rsidR="00571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43"/>
    <w:rsid w:val="00147A88"/>
    <w:rsid w:val="003204F5"/>
    <w:rsid w:val="00571D43"/>
    <w:rsid w:val="005F7E71"/>
    <w:rsid w:val="00785B9C"/>
    <w:rsid w:val="008C13BE"/>
    <w:rsid w:val="008D03E7"/>
    <w:rsid w:val="009C6581"/>
    <w:rsid w:val="00AD33A9"/>
    <w:rsid w:val="00F8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5C824"/>
  <w15:chartTrackingRefBased/>
  <w15:docId w15:val="{1779A5CF-AFE8-4C58-9A06-14C82FB4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</dc:creator>
  <cp:keywords/>
  <dc:description/>
  <cp:lastModifiedBy>Hivatal</cp:lastModifiedBy>
  <cp:revision>3</cp:revision>
  <cp:lastPrinted>2019-11-04T12:37:00Z</cp:lastPrinted>
  <dcterms:created xsi:type="dcterms:W3CDTF">2019-11-05T09:32:00Z</dcterms:created>
  <dcterms:modified xsi:type="dcterms:W3CDTF">2019-11-05T09:35:00Z</dcterms:modified>
</cp:coreProperties>
</file>