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7A2" w:rsidRPr="004F77A2" w:rsidRDefault="004F77A2" w:rsidP="004F77A2">
      <w:pPr>
        <w:pageBreakBefore/>
        <w:suppressAutoHyphens/>
        <w:autoSpaceDE w:val="0"/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4"/>
          <w:lang w:eastAsia="zh-CN"/>
        </w:rPr>
      </w:pPr>
      <w:r w:rsidRPr="004F77A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4F77A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.  számú melléklet a 5/2012. /IV. 5. </w:t>
      </w:r>
      <w:proofErr w:type="gramStart"/>
      <w:r w:rsidRPr="004F77A2">
        <w:rPr>
          <w:rFonts w:ascii="Times New Roman" w:eastAsia="Times New Roman" w:hAnsi="Times New Roman" w:cs="Times New Roman"/>
          <w:sz w:val="20"/>
          <w:szCs w:val="24"/>
          <w:lang w:eastAsia="zh-CN"/>
        </w:rPr>
        <w:t>/  önkormányzati</w:t>
      </w:r>
      <w:proofErr w:type="gramEnd"/>
      <w:r w:rsidRPr="004F77A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rendelethez</w:t>
      </w:r>
      <w:r w:rsidRPr="004F77A2">
        <w:rPr>
          <w:rFonts w:ascii="Times New Roman" w:eastAsia="Times New Roman" w:hAnsi="Times New Roman" w:cs="Times New Roman"/>
          <w:b/>
          <w:sz w:val="20"/>
          <w:szCs w:val="24"/>
          <w:vertAlign w:val="superscript"/>
          <w:lang w:eastAsia="zh-CN"/>
        </w:rPr>
        <w:footnoteReference w:id="1"/>
      </w:r>
    </w:p>
    <w:tbl>
      <w:tblPr>
        <w:tblW w:w="0" w:type="auto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3874"/>
        <w:gridCol w:w="1313"/>
        <w:gridCol w:w="33"/>
        <w:gridCol w:w="1238"/>
        <w:gridCol w:w="1228"/>
        <w:gridCol w:w="31"/>
        <w:gridCol w:w="1197"/>
        <w:gridCol w:w="10"/>
        <w:gridCol w:w="63"/>
      </w:tblGrid>
      <w:tr w:rsidR="004F77A2" w:rsidRPr="004F77A2" w:rsidTr="002F24F5">
        <w:trPr>
          <w:trHeight w:val="884"/>
        </w:trPr>
        <w:tc>
          <w:tcPr>
            <w:tcW w:w="7036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A rendelet 18. § (2) bekezdése alapján tervezett közterület-használati díjak             </w:t>
            </w:r>
          </w:p>
        </w:tc>
        <w:tc>
          <w:tcPr>
            <w:tcW w:w="2456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3" w:type="dxa"/>
            <w:gridSpan w:val="2"/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cantSplit/>
          <w:trHeight w:val="517"/>
        </w:trPr>
        <w:tc>
          <w:tcPr>
            <w:tcW w:w="4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Közterület-használat megnevezése</w:t>
            </w:r>
          </w:p>
        </w:tc>
        <w:tc>
          <w:tcPr>
            <w:tcW w:w="131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Díja Ft/m</w:t>
            </w: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/hó </w:t>
            </w:r>
          </w:p>
        </w:tc>
        <w:tc>
          <w:tcPr>
            <w:tcW w:w="3737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cantSplit/>
          <w:trHeight w:val="375"/>
        </w:trPr>
        <w:tc>
          <w:tcPr>
            <w:tcW w:w="44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37" w:type="dxa"/>
            <w:gridSpan w:val="6"/>
            <w:tcBorders>
              <w:left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cantSplit/>
          <w:trHeight w:val="375"/>
        </w:trPr>
        <w:tc>
          <w:tcPr>
            <w:tcW w:w="44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tcBorders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</w:t>
            </w: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12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Hó</w:t>
            </w:r>
          </w:p>
        </w:tc>
        <w:tc>
          <w:tcPr>
            <w:tcW w:w="12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Összesen Ft</w:t>
            </w: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a./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 közterületre 10 cm-en túl benyúló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üzlethomlokzat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kirakatszekrény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üzleti védőtető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75"/>
        </w:trPr>
        <w:tc>
          <w:tcPr>
            <w:tcW w:w="578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1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25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hó</w:t>
            </w:r>
          </w:p>
        </w:tc>
        <w:tc>
          <w:tcPr>
            <w:tcW w:w="1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Összesen Ft</w:t>
            </w: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630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b.</w:t>
            </w:r>
            <w:proofErr w:type="spellEnd"/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Árusítófülke kereskedelmi és szolgáltató pavilonok,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Könyv- és hírlapárusítás,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1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Árusítósátor, árusító asztal, 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75"/>
        </w:trPr>
        <w:tc>
          <w:tcPr>
            <w:tcW w:w="578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Automata</w:t>
            </w:r>
          </w:p>
        </w:tc>
        <w:tc>
          <w:tcPr>
            <w:tcW w:w="131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25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Ft/m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/nap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hó </w:t>
            </w:r>
          </w:p>
        </w:tc>
        <w:tc>
          <w:tcPr>
            <w:tcW w:w="1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Összesen Ft</w:t>
            </w: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630"/>
        </w:trPr>
        <w:tc>
          <w:tcPr>
            <w:tcW w:w="57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c./</w:t>
            </w:r>
          </w:p>
        </w:tc>
        <w:tc>
          <w:tcPr>
            <w:tcW w:w="3874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Építési állvány - anyag elhelyezése, tüzelőanyag tárolása</w:t>
            </w:r>
          </w:p>
        </w:tc>
        <w:tc>
          <w:tcPr>
            <w:tcW w:w="1313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25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Ft/m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/hó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hó</w:t>
            </w:r>
          </w:p>
        </w:tc>
        <w:tc>
          <w:tcPr>
            <w:tcW w:w="1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Összesen Ft</w:t>
            </w: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100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d./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Önálló hirdető-berendezések elhelyezése, reklámtábla, </w:t>
            </w:r>
            <w:r w:rsidRPr="004F77A2">
              <w:rPr>
                <w:rFonts w:ascii="Times New Roman" w:eastAsia="Times New Roman" w:hAnsi="Times New Roman" w:cs="Times New Roman"/>
                <w:szCs w:val="24"/>
                <w:lang w:eastAsia="zh-CN"/>
              </w:rPr>
              <w:t>óriásplakát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oszlop, vitrin, árubemutató 3 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-ig,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75"/>
        </w:trPr>
        <w:tc>
          <w:tcPr>
            <w:tcW w:w="578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 – 10 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között</w:t>
            </w:r>
          </w:p>
        </w:tc>
        <w:tc>
          <w:tcPr>
            <w:tcW w:w="131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7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 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felett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2 000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70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25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Ft/m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/hó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hó</w:t>
            </w: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Összesen Ft</w:t>
            </w: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375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e./</w:t>
            </w:r>
          </w:p>
        </w:tc>
        <w:tc>
          <w:tcPr>
            <w:tcW w:w="3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Vendéglátó-ipari előkert </w:t>
            </w:r>
            <w:proofErr w:type="gramStart"/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 ápr.</w:t>
            </w:r>
            <w:proofErr w:type="gramEnd"/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15 és okt.15között)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25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Ft/m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/nap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hó </w:t>
            </w:r>
          </w:p>
        </w:tc>
        <w:tc>
          <w:tcPr>
            <w:tcW w:w="1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Összesen Ft</w:t>
            </w: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945"/>
        </w:trPr>
        <w:tc>
          <w:tcPr>
            <w:tcW w:w="578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f./</w:t>
            </w:r>
          </w:p>
        </w:tc>
        <w:tc>
          <w:tcPr>
            <w:tcW w:w="3874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Egyéb kulturális rendezvény, mutatványos tevékenység, cirkusz vendégszereplés</w:t>
            </w:r>
          </w:p>
        </w:tc>
        <w:tc>
          <w:tcPr>
            <w:tcW w:w="1313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1271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F77A2" w:rsidRPr="004F77A2" w:rsidTr="002F24F5">
        <w:trPr>
          <w:trHeight w:val="25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7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09090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3" w:type="dxa"/>
            <w:tcBorders>
              <w:left w:val="single" w:sz="4" w:space="0" w:color="000000"/>
            </w:tcBorders>
            <w:shd w:val="clear" w:color="auto" w:fill="auto"/>
          </w:tcPr>
          <w:p w:rsidR="004F77A2" w:rsidRPr="004F77A2" w:rsidRDefault="004F77A2" w:rsidP="004F77A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ED474A" w:rsidRDefault="00ED474A">
      <w:bookmarkStart w:id="0" w:name="_GoBack"/>
      <w:bookmarkEnd w:id="0"/>
    </w:p>
    <w:sectPr w:rsidR="00ED474A">
      <w:footnotePr>
        <w:numStart w:val="20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6A7" w:rsidRDefault="00CA56A7" w:rsidP="004F77A2">
      <w:pPr>
        <w:spacing w:after="0" w:line="240" w:lineRule="auto"/>
      </w:pPr>
      <w:r>
        <w:separator/>
      </w:r>
    </w:p>
  </w:endnote>
  <w:endnote w:type="continuationSeparator" w:id="0">
    <w:p w:rsidR="00CA56A7" w:rsidRDefault="00CA56A7" w:rsidP="004F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6A7" w:rsidRDefault="00CA56A7" w:rsidP="004F77A2">
      <w:pPr>
        <w:spacing w:after="0" w:line="240" w:lineRule="auto"/>
      </w:pPr>
      <w:r>
        <w:separator/>
      </w:r>
    </w:p>
  </w:footnote>
  <w:footnote w:type="continuationSeparator" w:id="0">
    <w:p w:rsidR="00CA56A7" w:rsidRDefault="00CA56A7" w:rsidP="004F77A2">
      <w:pPr>
        <w:spacing w:after="0" w:line="240" w:lineRule="auto"/>
      </w:pPr>
      <w:r>
        <w:continuationSeparator/>
      </w:r>
    </w:p>
  </w:footnote>
  <w:footnote w:id="1">
    <w:p w:rsidR="004F77A2" w:rsidRDefault="004F77A2" w:rsidP="004F77A2">
      <w:pPr>
        <w:pStyle w:val="Lbjegyzetszveg"/>
      </w:pPr>
      <w:r>
        <w:rPr>
          <w:rStyle w:val="Lbjegyzet-karakterek"/>
        </w:rPr>
        <w:footnoteRef/>
      </w:r>
      <w:r>
        <w:t xml:space="preserve"> Módosította a 14/2017. (XI. 08.) önkormányzati rendelet 12. § (1) bekezdés m) pontja, hatályos 2017. november 09. napjától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numStart w:val="20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A2"/>
    <w:rsid w:val="0015595D"/>
    <w:rsid w:val="001A3BE7"/>
    <w:rsid w:val="004F77A2"/>
    <w:rsid w:val="00874CDA"/>
    <w:rsid w:val="00CA56A7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44A1C"/>
  <w15:chartTrackingRefBased/>
  <w15:docId w15:val="{E4194BB8-AF8B-4E25-AEC0-42FB1166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-karakterek">
    <w:name w:val="Lábjegyzet-karakterek"/>
    <w:rsid w:val="004F77A2"/>
    <w:rPr>
      <w:vertAlign w:val="superscript"/>
    </w:rPr>
  </w:style>
  <w:style w:type="paragraph" w:styleId="Lbjegyzetszveg">
    <w:name w:val="footnote text"/>
    <w:basedOn w:val="Norml"/>
    <w:link w:val="LbjegyzetszvegChar"/>
    <w:rsid w:val="004F77A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4F77A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Lbjegyzet-hivatkozs">
    <w:name w:val="footnote reference"/>
    <w:basedOn w:val="Bekezdsalapbettpusa"/>
    <w:uiPriority w:val="99"/>
    <w:semiHidden/>
    <w:unhideWhenUsed/>
    <w:rsid w:val="004F77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1040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2017-11-09T09:29:00Z</dcterms:created>
  <dcterms:modified xsi:type="dcterms:W3CDTF">2017-11-09T09:30:00Z</dcterms:modified>
</cp:coreProperties>
</file>