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064" w:rsidRDefault="00B86064" w:rsidP="00B86064">
      <w:pPr>
        <w:tabs>
          <w:tab w:val="left" w:pos="2548"/>
          <w:tab w:val="left" w:pos="5697"/>
        </w:tabs>
        <w:ind w:left="360"/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Előzetes hatásvizsgálat</w:t>
      </w:r>
    </w:p>
    <w:p w:rsidR="00B86064" w:rsidRDefault="00B86064" w:rsidP="00B86064">
      <w:pPr>
        <w:spacing w:after="0" w:line="240" w:lineRule="auto"/>
        <w:ind w:left="0" w:right="0"/>
        <w:rPr>
          <w:rFonts w:eastAsia="Times New Roman"/>
          <w:b/>
          <w:bCs/>
          <w:bdr w:val="none" w:sz="0" w:space="0" w:color="auto" w:frame="1"/>
          <w:lang w:eastAsia="hu-HU"/>
        </w:rPr>
      </w:pPr>
      <w:proofErr w:type="gramStart"/>
      <w:r>
        <w:rPr>
          <w:rFonts w:eastAsia="Times New Roman"/>
          <w:b/>
          <w:bCs/>
          <w:bdr w:val="none" w:sz="0" w:space="0" w:color="auto" w:frame="1"/>
          <w:lang w:eastAsia="hu-HU"/>
        </w:rPr>
        <w:t>a</w:t>
      </w:r>
      <w:proofErr w:type="gramEnd"/>
      <w:r>
        <w:rPr>
          <w:rFonts w:eastAsia="Times New Roman"/>
          <w:b/>
          <w:bCs/>
          <w:bdr w:val="none" w:sz="0" w:space="0" w:color="auto" w:frame="1"/>
          <w:lang w:eastAsia="hu-HU"/>
        </w:rPr>
        <w:t xml:space="preserve"> jogalkotásról szóló 2010. évi CXXX. törvény 17.§ (1) bekezdése alapján</w:t>
      </w: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 xml:space="preserve">A rendelet-tervezet címe: </w:t>
      </w: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Taliándörögd     község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 Önkormányzata Képviselő-testületének 8/2015. (VIII.28.) önkormányzati rendelete a talajterhelési díjról </w:t>
      </w: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szóló  önkormányzati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 rendelet</w:t>
      </w:r>
      <w:bookmarkStart w:id="0" w:name="_GoBack"/>
      <w:bookmarkEnd w:id="0"/>
      <w:r>
        <w:rPr>
          <w:rFonts w:eastAsia="Times New Roman"/>
          <w:bCs/>
          <w:bdr w:val="none" w:sz="0" w:space="0" w:color="auto" w:frame="1"/>
          <w:lang w:eastAsia="hu-HU"/>
        </w:rPr>
        <w:t>hez.</w:t>
      </w:r>
    </w:p>
    <w:p w:rsidR="00B86064" w:rsidRDefault="00B86064" w:rsidP="00B86064">
      <w:pPr>
        <w:spacing w:after="0" w:line="240" w:lineRule="auto"/>
        <w:ind w:left="0" w:right="0" w:firstLine="24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 xml:space="preserve">Társadalmi-gazdasági hatása: </w:t>
      </w: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 xml:space="preserve">A rendelet a településen és a térségben élők számára lehetővé teszi az egészségesebb környezetben való élés lehetőségét. Csökkenti a környezeti károkat azzal, hogy azon szennyvízkibocsátókat, akik eddig nem kötöttek rá a vezetékes szennyvízhálózatra rákötésre ösztönzi. Drasztikusan megemelkedett díj oly terhet ró a háztartásokra, amit az életkörülményeik romlása nélkül megfizetni nem tudnak. A tényleges fogyasztáson alapuló díj megfizetése az érintett körben szociális bizonytalanságot eredményez, amit az önkormányzati segélyezésből kellene átcsoportosítani, tehát az önkormányzat számára </w:t>
      </w: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többlet bevételt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 nem eredményez.  </w:t>
      </w:r>
    </w:p>
    <w:p w:rsidR="00B86064" w:rsidRDefault="00B86064" w:rsidP="00B86064">
      <w:pPr>
        <w:spacing w:after="0" w:line="240" w:lineRule="auto"/>
        <w:ind w:left="0" w:right="0" w:firstLine="24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Költségvetési hatása:</w:t>
      </w:r>
      <w:r>
        <w:rPr>
          <w:rFonts w:eastAsia="Times New Roman"/>
          <w:bCs/>
          <w:bdr w:val="none" w:sz="0" w:space="0" w:color="auto" w:frame="1"/>
          <w:lang w:eastAsia="hu-HU"/>
        </w:rPr>
        <w:t xml:space="preserve"> Kedvezmény biztosításával növekedhet a költségvetés bevétele. </w:t>
      </w: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Környezeti, egészségi következményei:</w:t>
      </w:r>
      <w:r>
        <w:rPr>
          <w:rFonts w:eastAsia="Times New Roman"/>
          <w:bCs/>
          <w:bdr w:val="none" w:sz="0" w:space="0" w:color="auto" w:frame="1"/>
          <w:lang w:eastAsia="hu-HU"/>
        </w:rPr>
        <w:t xml:space="preserve"> van. Csökkenne a környezet terheltsége, ellenőrzött rendszeren keresztül tisztított szennyvíz juthatna vissza a környezetbe, csökkenne az illegálisan ürített szennyvíz mennyisége. Egészségi következménye van, egészségesebb víz és egészségesebb környezetet eredményezne, ha egyre többen csatlakoznának a kiépített szennyvízhálózathoz.</w:t>
      </w: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Adminisztratív terheket befolyásoló hatása:</w:t>
      </w:r>
      <w:r>
        <w:rPr>
          <w:rFonts w:eastAsia="Times New Roman"/>
          <w:bCs/>
          <w:bdr w:val="none" w:sz="0" w:space="0" w:color="auto" w:frame="1"/>
          <w:lang w:eastAsia="hu-HU"/>
        </w:rPr>
        <w:t xml:space="preserve"> A rendelet hatályba lépésével a helyi önkormányzati adóhatóság terhei </w:t>
      </w: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nem  növekednek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, mivel akik a megemelt díj miatt rákötnek a hálózatra, azokkal szemben az adóhatóság nem jár el. </w:t>
      </w: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Egyéb hatása:</w:t>
      </w:r>
      <w:r>
        <w:rPr>
          <w:rFonts w:eastAsia="Times New Roman"/>
          <w:bCs/>
          <w:bdr w:val="none" w:sz="0" w:space="0" w:color="auto" w:frame="1"/>
          <w:lang w:eastAsia="hu-HU"/>
        </w:rPr>
        <w:t xml:space="preserve"> Nincs.</w:t>
      </w: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A rendelet megalkotásának szükségessége:</w:t>
      </w:r>
      <w:r>
        <w:rPr>
          <w:rFonts w:eastAsia="Times New Roman"/>
          <w:lang w:eastAsia="hu-HU"/>
        </w:rPr>
        <w:t xml:space="preserve"> Helyi önkormányzati </w:t>
      </w:r>
      <w:proofErr w:type="gramStart"/>
      <w:r>
        <w:rPr>
          <w:rFonts w:eastAsia="Times New Roman"/>
          <w:lang w:eastAsia="hu-HU"/>
        </w:rPr>
        <w:t>rendelet  ismétli</w:t>
      </w:r>
      <w:proofErr w:type="gramEnd"/>
      <w:r>
        <w:rPr>
          <w:rFonts w:eastAsia="Times New Roman"/>
          <w:lang w:eastAsia="hu-HU"/>
        </w:rPr>
        <w:t xml:space="preserve"> a központi jogszabályt, elavult rendelkezést tartalmaz, </w:t>
      </w:r>
      <w:r>
        <w:rPr>
          <w:rFonts w:eastAsia="Times New Roman"/>
          <w:bCs/>
          <w:bdr w:val="none" w:sz="0" w:space="0" w:color="auto" w:frame="1"/>
          <w:lang w:eastAsia="hu-HU"/>
        </w:rPr>
        <w:t xml:space="preserve">ezért a helyi rendeletet felül kell vizsgálni, hogy megfeleljen  a központi szabályozásnak.  </w:t>
      </w: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A rendelet megalkotásának elmaradása esetén várható következmények:</w:t>
      </w:r>
      <w:r>
        <w:rPr>
          <w:rFonts w:eastAsia="Times New Roman"/>
          <w:bCs/>
          <w:bdr w:val="none" w:sz="0" w:space="0" w:color="auto" w:frame="1"/>
          <w:lang w:eastAsia="hu-HU"/>
        </w:rPr>
        <w:t xml:space="preserve"> Veszprém Megyei Kormányhivatal törvényességi észrevételt tehet. </w:t>
      </w: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A rendelet alkalmazásához szükséges feltételek:</w:t>
      </w: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>- személyi: rendelkezésre állnak, többlet személyi igényt nem igényel.</w:t>
      </w: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>- szervezeti: rendelkezésre állnak, szervezeti átalakítást, módosítás nem igényel.</w:t>
      </w: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>- tárgyi: rendelkezésre állnak, további tárgyi feltétel biztosítását nem igényel.</w:t>
      </w:r>
    </w:p>
    <w:p w:rsidR="00B86064" w:rsidRDefault="00B86064" w:rsidP="00B86064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>- pénzügyi: rendelkezésre állnak, további pénzügyi előirányzatot nem igényel.</w:t>
      </w:r>
    </w:p>
    <w:p w:rsidR="00B86064" w:rsidRDefault="00B86064" w:rsidP="00B86064">
      <w:pPr>
        <w:spacing w:after="0" w:line="240" w:lineRule="auto"/>
        <w:ind w:left="0" w:right="0" w:firstLine="24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B86064" w:rsidRDefault="00B86064" w:rsidP="00B86064">
      <w:pPr>
        <w:spacing w:after="0" w:line="240" w:lineRule="auto"/>
        <w:ind w:left="0" w:right="0"/>
        <w:jc w:val="left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>Taliándörögd, 2015. augusztus 19.</w:t>
      </w:r>
    </w:p>
    <w:p w:rsidR="00B86064" w:rsidRDefault="00B86064" w:rsidP="00B86064">
      <w:pPr>
        <w:spacing w:after="0" w:line="240" w:lineRule="auto"/>
        <w:ind w:left="0" w:right="0"/>
        <w:jc w:val="left"/>
        <w:rPr>
          <w:rFonts w:eastAsia="Times New Roman"/>
          <w:bCs/>
          <w:bdr w:val="none" w:sz="0" w:space="0" w:color="auto" w:frame="1"/>
          <w:lang w:eastAsia="hu-HU"/>
        </w:rPr>
      </w:pPr>
    </w:p>
    <w:p w:rsidR="00B86064" w:rsidRDefault="00B86064" w:rsidP="00B86064">
      <w:pPr>
        <w:spacing w:after="0" w:line="240" w:lineRule="auto"/>
        <w:ind w:left="0" w:right="0"/>
        <w:jc w:val="left"/>
        <w:rPr>
          <w:rFonts w:eastAsia="Times New Roman"/>
          <w:bCs/>
          <w:bdr w:val="none" w:sz="0" w:space="0" w:color="auto" w:frame="1"/>
          <w:lang w:eastAsia="hu-HU"/>
        </w:rPr>
      </w:pPr>
    </w:p>
    <w:p w:rsidR="00B86064" w:rsidRDefault="00B86064" w:rsidP="00B86064">
      <w:pPr>
        <w:spacing w:after="0" w:line="240" w:lineRule="auto"/>
        <w:ind w:left="0" w:right="0"/>
        <w:jc w:val="left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ab/>
      </w:r>
      <w:r>
        <w:rPr>
          <w:rFonts w:eastAsia="Times New Roman"/>
          <w:bCs/>
          <w:bdr w:val="none" w:sz="0" w:space="0" w:color="auto" w:frame="1"/>
          <w:lang w:eastAsia="hu-HU"/>
        </w:rPr>
        <w:tab/>
      </w:r>
      <w:r>
        <w:rPr>
          <w:rFonts w:eastAsia="Times New Roman"/>
          <w:bCs/>
          <w:bdr w:val="none" w:sz="0" w:space="0" w:color="auto" w:frame="1"/>
          <w:lang w:eastAsia="hu-HU"/>
        </w:rPr>
        <w:tab/>
      </w:r>
      <w:r>
        <w:rPr>
          <w:rFonts w:eastAsia="Times New Roman"/>
          <w:bCs/>
          <w:bdr w:val="none" w:sz="0" w:space="0" w:color="auto" w:frame="1"/>
          <w:lang w:eastAsia="hu-HU"/>
        </w:rPr>
        <w:tab/>
      </w:r>
      <w:r>
        <w:rPr>
          <w:rFonts w:eastAsia="Times New Roman"/>
          <w:bCs/>
          <w:bdr w:val="none" w:sz="0" w:space="0" w:color="auto" w:frame="1"/>
          <w:lang w:eastAsia="hu-HU"/>
        </w:rPr>
        <w:tab/>
      </w:r>
      <w:r>
        <w:rPr>
          <w:rFonts w:eastAsia="Times New Roman"/>
          <w:bCs/>
          <w:bdr w:val="none" w:sz="0" w:space="0" w:color="auto" w:frame="1"/>
          <w:lang w:eastAsia="hu-HU"/>
        </w:rPr>
        <w:tab/>
        <w:t xml:space="preserve">Takács Lászlóné </w:t>
      </w:r>
    </w:p>
    <w:p w:rsidR="00B86064" w:rsidRDefault="00B86064" w:rsidP="00B86064">
      <w:pPr>
        <w:spacing w:after="0" w:line="240" w:lineRule="auto"/>
        <w:ind w:left="4248" w:right="0"/>
        <w:jc w:val="left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 xml:space="preserve">      </w:t>
      </w: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jegyző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 </w:t>
      </w:r>
    </w:p>
    <w:p w:rsidR="00B86064" w:rsidRDefault="00B86064" w:rsidP="00B86064">
      <w:pPr>
        <w:spacing w:after="0" w:line="240" w:lineRule="auto"/>
        <w:ind w:left="0" w:right="0" w:firstLine="240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B86064" w:rsidRDefault="00B86064" w:rsidP="00B86064">
      <w:pPr>
        <w:spacing w:after="0" w:line="240" w:lineRule="auto"/>
        <w:ind w:left="0" w:right="0" w:firstLine="240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B86064" w:rsidRDefault="00B86064" w:rsidP="00B86064">
      <w:pPr>
        <w:spacing w:after="0" w:line="240" w:lineRule="auto"/>
        <w:ind w:left="0" w:right="0" w:firstLine="240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B86064" w:rsidRDefault="00B86064" w:rsidP="00B86064">
      <w:pPr>
        <w:spacing w:after="0" w:line="240" w:lineRule="auto"/>
        <w:ind w:left="0" w:right="0" w:firstLine="240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86064"/>
    <w:rsid w:val="00120B35"/>
    <w:rsid w:val="003A78B1"/>
    <w:rsid w:val="008E65FF"/>
    <w:rsid w:val="00B86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86064"/>
    <w:pPr>
      <w:ind w:left="170" w:right="-737"/>
      <w:jc w:val="center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 w:right="0"/>
      <w:jc w:val="left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2150</Characters>
  <Application>Microsoft Office Word</Application>
  <DocSecurity>0</DocSecurity>
  <Lines>17</Lines>
  <Paragraphs>4</Paragraphs>
  <ScaleCrop>false</ScaleCrop>
  <Company>Önkormányzat Monostorapáti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2015-08-31T08:44:00Z</dcterms:created>
  <dcterms:modified xsi:type="dcterms:W3CDTF">2015-08-31T08:44:00Z</dcterms:modified>
</cp:coreProperties>
</file>