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1282" w:rsidRDefault="00D91282" w:rsidP="00D91282">
      <w:pPr>
        <w:pStyle w:val="Szvegtrzsbehzssal"/>
        <w:ind w:left="720"/>
        <w:jc w:val="right"/>
        <w:rPr>
          <w:rFonts w:eastAsia="MS Mincho"/>
          <w:bCs/>
          <w:i/>
          <w:szCs w:val="22"/>
        </w:rPr>
      </w:pPr>
      <w:r>
        <w:rPr>
          <w:rFonts w:eastAsia="MS Mincho"/>
          <w:bCs/>
          <w:i/>
          <w:szCs w:val="22"/>
        </w:rPr>
        <w:t>1.számú melléklet a 2/2019.(I.31.</w:t>
      </w:r>
      <w:r w:rsidRPr="00277699">
        <w:rPr>
          <w:rFonts w:eastAsia="MS Mincho"/>
          <w:bCs/>
          <w:i/>
          <w:szCs w:val="22"/>
        </w:rPr>
        <w:t>) önkormányzati rendelethez</w:t>
      </w:r>
    </w:p>
    <w:p w:rsidR="00D91282" w:rsidRPr="00277699" w:rsidRDefault="00D91282" w:rsidP="00D91282">
      <w:pPr>
        <w:pStyle w:val="Szvegtrzsbehzssal"/>
        <w:ind w:left="720"/>
        <w:jc w:val="right"/>
        <w:rPr>
          <w:rFonts w:eastAsia="MS Mincho"/>
          <w:bCs/>
          <w:i/>
          <w:szCs w:val="22"/>
        </w:rPr>
      </w:pPr>
      <w:r>
        <w:rPr>
          <w:rFonts w:eastAsia="MS Mincho"/>
          <w:bCs/>
          <w:i/>
          <w:szCs w:val="22"/>
        </w:rPr>
        <w:t>3</w:t>
      </w:r>
      <w:r w:rsidRPr="00277699">
        <w:rPr>
          <w:rFonts w:eastAsia="MS Mincho"/>
          <w:bCs/>
          <w:i/>
          <w:szCs w:val="22"/>
        </w:rPr>
        <w:t>.</w:t>
      </w:r>
      <w:r>
        <w:rPr>
          <w:rFonts w:eastAsia="MS Mincho"/>
          <w:bCs/>
          <w:i/>
          <w:szCs w:val="22"/>
        </w:rPr>
        <w:t xml:space="preserve"> melléklet az 5/2015.(II.25</w:t>
      </w:r>
      <w:r w:rsidRPr="00277699">
        <w:rPr>
          <w:rFonts w:eastAsia="MS Mincho"/>
          <w:bCs/>
          <w:i/>
          <w:szCs w:val="22"/>
        </w:rPr>
        <w:t>.) önkormányzati rendelethez</w:t>
      </w:r>
    </w:p>
    <w:p w:rsidR="00D91282" w:rsidRPr="007E74B0" w:rsidRDefault="00D91282" w:rsidP="00D91282">
      <w:pPr>
        <w:pStyle w:val="Szvegtrzs3"/>
        <w:tabs>
          <w:tab w:val="left" w:pos="8789"/>
        </w:tabs>
        <w:ind w:right="142"/>
        <w:jc w:val="center"/>
        <w:rPr>
          <w:rFonts w:ascii="Times New Roman félkövér" w:hAnsi="Times New Roman félkövér"/>
          <w:bCs/>
          <w:i/>
          <w:iCs/>
          <w:caps/>
          <w:sz w:val="24"/>
          <w:szCs w:val="24"/>
        </w:rPr>
      </w:pPr>
      <w:r>
        <w:rPr>
          <w:rFonts w:ascii="Times New Roman félkövér" w:hAnsi="Times New Roman félkövér"/>
          <w:bCs/>
          <w:i/>
          <w:iCs/>
          <w:caps/>
          <w:sz w:val="24"/>
          <w:szCs w:val="24"/>
        </w:rPr>
        <w:t xml:space="preserve">A Szociális étkeztetés </w:t>
      </w:r>
      <w:r w:rsidRPr="00E828EF">
        <w:rPr>
          <w:b/>
          <w:bCs/>
          <w:i/>
          <w:iCs/>
          <w:caps/>
          <w:sz w:val="24"/>
          <w:szCs w:val="24"/>
        </w:rPr>
        <w:t>té</w:t>
      </w:r>
      <w:r>
        <w:rPr>
          <w:rFonts w:ascii="Times New Roman félkövér" w:hAnsi="Times New Roman félkövér"/>
          <w:bCs/>
          <w:i/>
          <w:iCs/>
          <w:caps/>
          <w:sz w:val="24"/>
          <w:szCs w:val="24"/>
        </w:rPr>
        <w:t>rítési díjai:</w:t>
      </w:r>
    </w:p>
    <w:p w:rsidR="00D91282" w:rsidRPr="00821B4F" w:rsidRDefault="00D91282" w:rsidP="00D91282">
      <w:pPr>
        <w:ind w:right="142"/>
        <w:jc w:val="both"/>
        <w:rPr>
          <w:b/>
        </w:rPr>
      </w:pPr>
      <w:r w:rsidRPr="00821B4F">
        <w:rPr>
          <w:b/>
        </w:rPr>
        <w:t xml:space="preserve">I. Amennyiben a kérelmező havi jövedelme a legkisebb öregségi nyugdíjminimum 50%-át </w:t>
      </w:r>
    </w:p>
    <w:p w:rsidR="00D91282" w:rsidRPr="00821B4F" w:rsidRDefault="00D91282" w:rsidP="00D91282">
      <w:pPr>
        <w:ind w:right="142"/>
        <w:jc w:val="both"/>
        <w:rPr>
          <w:b/>
        </w:rPr>
      </w:pPr>
      <w:r w:rsidRPr="00821B4F">
        <w:rPr>
          <w:b/>
        </w:rPr>
        <w:t xml:space="preserve">(14.250 forint) </w:t>
      </w:r>
      <w:proofErr w:type="gramStart"/>
      <w:r w:rsidRPr="00821B4F">
        <w:rPr>
          <w:b/>
        </w:rPr>
        <w:t>meghaladja  de</w:t>
      </w:r>
      <w:proofErr w:type="gramEnd"/>
      <w:r w:rsidRPr="00821B4F">
        <w:rPr>
          <w:b/>
        </w:rPr>
        <w:t xml:space="preserve"> 100 %-át (28.500 forint) nem éri el a fizetendő térítési díj az alábbi:</w:t>
      </w:r>
    </w:p>
    <w:p w:rsidR="00D91282" w:rsidRPr="00E828EF" w:rsidRDefault="00D91282" w:rsidP="00D91282">
      <w:pPr>
        <w:jc w:val="center"/>
      </w:pPr>
    </w:p>
    <w:tbl>
      <w:tblPr>
        <w:tblpPr w:leftFromText="141" w:rightFromText="141" w:vertAnchor="text" w:tblpX="65" w:tblpY="1"/>
        <w:tblOverlap w:val="never"/>
        <w:tblW w:w="9281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488"/>
        <w:gridCol w:w="1614"/>
        <w:gridCol w:w="839"/>
        <w:gridCol w:w="1246"/>
        <w:gridCol w:w="1274"/>
        <w:gridCol w:w="1410"/>
        <w:gridCol w:w="1410"/>
      </w:tblGrid>
      <w:tr w:rsidR="00D91282" w:rsidTr="00BD0BB7">
        <w:trPr>
          <w:trHeight w:val="104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1282" w:rsidRPr="00383529" w:rsidRDefault="00D91282" w:rsidP="00BD0BB7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nyersanyag norma</w:t>
            </w:r>
          </w:p>
          <w:p w:rsidR="00D91282" w:rsidRPr="00383529" w:rsidRDefault="00D91282" w:rsidP="00BD0BB7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Ft/nap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1282" w:rsidRPr="00383529" w:rsidRDefault="00D91282" w:rsidP="00BD0BB7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nyersanyag norma ÁFA</w:t>
            </w:r>
          </w:p>
          <w:p w:rsidR="00D91282" w:rsidRPr="00383529" w:rsidRDefault="00D91282" w:rsidP="00BD0BB7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27%</w:t>
            </w:r>
          </w:p>
          <w:p w:rsidR="00D91282" w:rsidRPr="00383529" w:rsidRDefault="00D91282" w:rsidP="00BD0BB7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Ft/nap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1282" w:rsidRPr="00383529" w:rsidRDefault="00D91282" w:rsidP="00BD0BB7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rezsi</w:t>
            </w:r>
          </w:p>
          <w:p w:rsidR="00D91282" w:rsidRPr="00383529" w:rsidRDefault="00D91282" w:rsidP="00BD0BB7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ÁFA nélkül</w:t>
            </w:r>
          </w:p>
          <w:p w:rsidR="00D91282" w:rsidRPr="00383529" w:rsidRDefault="00D91282" w:rsidP="00BD0BB7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Ft/nap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1282" w:rsidRPr="00383529" w:rsidRDefault="00D91282" w:rsidP="00BD0BB7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rezsi ÁFA</w:t>
            </w:r>
          </w:p>
          <w:p w:rsidR="00D91282" w:rsidRPr="00383529" w:rsidRDefault="00D91282" w:rsidP="00BD0BB7">
            <w:pPr>
              <w:jc w:val="center"/>
              <w:rPr>
                <w:b/>
                <w:bCs/>
              </w:rPr>
            </w:pPr>
          </w:p>
          <w:p w:rsidR="00D91282" w:rsidRPr="00383529" w:rsidRDefault="00D91282" w:rsidP="00BD0BB7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Ft/nap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D91282" w:rsidRPr="00383529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Pr="00383529">
              <w:rPr>
                <w:b/>
                <w:bCs/>
              </w:rPr>
              <w:t>érítési díj</w:t>
            </w:r>
          </w:p>
          <w:p w:rsidR="00D91282" w:rsidRPr="00383529" w:rsidRDefault="00D91282" w:rsidP="00BD0BB7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Ft/nap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D91282" w:rsidRPr="00383529" w:rsidRDefault="00D91282" w:rsidP="00BD0BB7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Normatív állami támogatás</w:t>
            </w:r>
          </w:p>
          <w:p w:rsidR="00D91282" w:rsidRPr="00383529" w:rsidRDefault="00D91282" w:rsidP="00BD0BB7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Ft/nap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D91282" w:rsidRPr="00383529" w:rsidRDefault="00D91282" w:rsidP="00BD0BB7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 xml:space="preserve">Fizetendő </w:t>
            </w:r>
            <w:r>
              <w:rPr>
                <w:b/>
                <w:bCs/>
              </w:rPr>
              <w:t xml:space="preserve">étkezési </w:t>
            </w:r>
            <w:r w:rsidRPr="00383529">
              <w:rPr>
                <w:b/>
                <w:bCs/>
              </w:rPr>
              <w:t>térítési díj</w:t>
            </w:r>
          </w:p>
          <w:p w:rsidR="00D91282" w:rsidRPr="00383529" w:rsidRDefault="00D91282" w:rsidP="00BD0BB7">
            <w:pPr>
              <w:jc w:val="center"/>
              <w:rPr>
                <w:b/>
                <w:bCs/>
              </w:rPr>
            </w:pPr>
          </w:p>
          <w:p w:rsidR="00D91282" w:rsidRPr="00383529" w:rsidRDefault="00D91282" w:rsidP="00BD0BB7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Ft/nap</w:t>
            </w:r>
          </w:p>
        </w:tc>
      </w:tr>
      <w:tr w:rsidR="00D91282" w:rsidTr="00BD0BB7">
        <w:trPr>
          <w:trHeight w:val="93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282" w:rsidRPr="00383529" w:rsidRDefault="00D91282" w:rsidP="00BD0BB7">
            <w:pPr>
              <w:jc w:val="center"/>
            </w:pPr>
            <w:r>
              <w:t>326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282" w:rsidRPr="00383529" w:rsidRDefault="00D91282" w:rsidP="00BD0BB7">
            <w:pPr>
              <w:jc w:val="center"/>
            </w:pPr>
            <w:r>
              <w:t>88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282" w:rsidRPr="00383529" w:rsidRDefault="00D91282" w:rsidP="00BD0BB7">
            <w:pPr>
              <w:jc w:val="center"/>
            </w:pPr>
            <w:r>
              <w:t>256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282" w:rsidRPr="00383529" w:rsidRDefault="00D91282" w:rsidP="00BD0BB7">
            <w:pPr>
              <w:jc w:val="center"/>
            </w:pPr>
            <w:r>
              <w:t>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91282" w:rsidRPr="00383529" w:rsidRDefault="00D91282" w:rsidP="00BD0BB7">
            <w:pPr>
              <w:jc w:val="center"/>
            </w:pPr>
            <w:r>
              <w:t>740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91282" w:rsidRPr="00383529" w:rsidRDefault="00D91282" w:rsidP="00BD0BB7">
            <w:pPr>
              <w:jc w:val="center"/>
            </w:pPr>
            <w:r w:rsidRPr="00383529">
              <w:t>220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91282" w:rsidRPr="00383529" w:rsidRDefault="00D91282" w:rsidP="00BD0BB7">
            <w:pPr>
              <w:jc w:val="center"/>
            </w:pPr>
            <w:r>
              <w:t>175</w:t>
            </w:r>
          </w:p>
        </w:tc>
      </w:tr>
    </w:tbl>
    <w:p w:rsidR="00D91282" w:rsidRPr="006E307D" w:rsidRDefault="00D91282" w:rsidP="00D91282">
      <w:r>
        <w:br w:type="textWrapping" w:clear="all"/>
      </w:r>
      <w:r>
        <w:tab/>
      </w:r>
      <w:r>
        <w:tab/>
      </w:r>
      <w:r>
        <w:tab/>
      </w:r>
      <w:r>
        <w:tab/>
      </w:r>
      <w:r>
        <w:tab/>
      </w:r>
      <w:r w:rsidRPr="006E307D">
        <w:t>ebéd házhozszállítása: térítésmentes</w:t>
      </w:r>
    </w:p>
    <w:p w:rsidR="00D91282" w:rsidRDefault="00D91282" w:rsidP="00D91282">
      <w:pPr>
        <w:rPr>
          <w:b/>
        </w:rPr>
      </w:pPr>
    </w:p>
    <w:p w:rsidR="00D91282" w:rsidRPr="00821B4F" w:rsidRDefault="00D91282" w:rsidP="00D91282">
      <w:r w:rsidRPr="00821B4F">
        <w:rPr>
          <w:b/>
        </w:rPr>
        <w:t xml:space="preserve">II. Amennyiben kérelmező </w:t>
      </w:r>
      <w:r w:rsidRPr="00821B4F">
        <w:rPr>
          <w:b/>
          <w:bCs/>
          <w:iCs/>
        </w:rPr>
        <w:t xml:space="preserve">havi jövedelme a nyugdíjminimum 50 %-át (14.250 </w:t>
      </w:r>
      <w:proofErr w:type="gramStart"/>
      <w:r w:rsidRPr="00821B4F">
        <w:rPr>
          <w:b/>
          <w:bCs/>
          <w:iCs/>
        </w:rPr>
        <w:t>forint)  meghaladja</w:t>
      </w:r>
      <w:proofErr w:type="gramEnd"/>
      <w:r w:rsidRPr="00821B4F">
        <w:rPr>
          <w:b/>
          <w:bCs/>
          <w:iCs/>
        </w:rPr>
        <w:t xml:space="preserve">  de a 150 %-át (42.750 forint) nem éri el a fizetendő étkezési térítési díj az alábbi:</w:t>
      </w:r>
    </w:p>
    <w:p w:rsidR="00D91282" w:rsidRDefault="00D91282" w:rsidP="00D91282"/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418"/>
        <w:gridCol w:w="1701"/>
        <w:gridCol w:w="850"/>
        <w:gridCol w:w="1276"/>
        <w:gridCol w:w="1276"/>
        <w:gridCol w:w="1276"/>
        <w:gridCol w:w="1417"/>
      </w:tblGrid>
      <w:tr w:rsidR="00D91282" w:rsidTr="00BD0BB7">
        <w:trPr>
          <w:trHeight w:val="104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nyersanyag norma</w:t>
            </w: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nyersanyag norma ÁFA</w:t>
            </w:r>
          </w:p>
          <w:p w:rsidR="00D91282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27%</w:t>
            </w: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rezsi</w:t>
            </w:r>
          </w:p>
          <w:p w:rsidR="00D91282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ÁFA nélkül</w:t>
            </w: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rezsi ÁFA</w:t>
            </w: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Pr="007E5576">
              <w:rPr>
                <w:b/>
                <w:bCs/>
              </w:rPr>
              <w:t>érítési díj</w:t>
            </w: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Normatív</w:t>
            </w:r>
          </w:p>
          <w:p w:rsidR="00D91282" w:rsidRDefault="00D91282" w:rsidP="00BD0BB7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állami támogatás</w:t>
            </w:r>
          </w:p>
          <w:p w:rsidR="00D91282" w:rsidRDefault="00D91282" w:rsidP="00BD0BB7">
            <w:pPr>
              <w:jc w:val="center"/>
              <w:rPr>
                <w:b/>
                <w:bCs/>
              </w:rPr>
            </w:pP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tabs>
                <w:tab w:val="center" w:pos="639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  <w:t>Fizetendő étkezési té</w:t>
            </w:r>
            <w:r w:rsidRPr="007E5576">
              <w:rPr>
                <w:b/>
                <w:bCs/>
              </w:rPr>
              <w:t>rítési díj</w:t>
            </w:r>
          </w:p>
          <w:p w:rsidR="00D91282" w:rsidRDefault="00D91282" w:rsidP="00BD0BB7">
            <w:pPr>
              <w:jc w:val="center"/>
              <w:rPr>
                <w:b/>
                <w:bCs/>
              </w:rPr>
            </w:pP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</w:tr>
      <w:tr w:rsidR="00D91282" w:rsidTr="00BD0BB7">
        <w:trPr>
          <w:trHeight w:val="9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282" w:rsidRPr="007E5576" w:rsidRDefault="00D91282" w:rsidP="00BD0BB7">
            <w:pPr>
              <w:jc w:val="center"/>
            </w:pPr>
            <w:r>
              <w:t>326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1282" w:rsidRPr="007E5576" w:rsidRDefault="00D91282" w:rsidP="00BD0BB7">
            <w:pPr>
              <w:jc w:val="center"/>
            </w:pPr>
            <w: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1282" w:rsidRPr="007E5576" w:rsidRDefault="00D91282" w:rsidP="00BD0BB7">
            <w:pPr>
              <w:jc w:val="center"/>
            </w:pPr>
            <w:r>
              <w:t>256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1282" w:rsidRPr="007E5576" w:rsidRDefault="00D91282" w:rsidP="00BD0BB7">
            <w:pPr>
              <w:jc w:val="center"/>
            </w:pPr>
            <w: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91282" w:rsidRPr="007E5576" w:rsidRDefault="00D91282" w:rsidP="00BD0BB7">
            <w:pPr>
              <w:jc w:val="center"/>
            </w:pPr>
            <w:r>
              <w:t>740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91282" w:rsidRPr="007E5576" w:rsidRDefault="00D91282" w:rsidP="00BD0BB7">
            <w:pPr>
              <w:jc w:val="center"/>
            </w:pPr>
            <w:r w:rsidRPr="007E5576">
              <w:t>220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91282" w:rsidRPr="007E5576" w:rsidRDefault="00D91282" w:rsidP="00BD0BB7">
            <w:pPr>
              <w:jc w:val="center"/>
            </w:pPr>
            <w:r>
              <w:t>190</w:t>
            </w:r>
          </w:p>
        </w:tc>
      </w:tr>
    </w:tbl>
    <w:p w:rsidR="00D91282" w:rsidRDefault="00D91282" w:rsidP="00D91282">
      <w:pPr>
        <w:ind w:left="2124" w:firstLine="708"/>
      </w:pPr>
      <w:r w:rsidRPr="006E307D">
        <w:t>ebéd házhozszállítása: térítésmentes</w:t>
      </w:r>
    </w:p>
    <w:p w:rsidR="00D91282" w:rsidRDefault="00D91282" w:rsidP="00D91282">
      <w:pPr>
        <w:rPr>
          <w:b/>
        </w:rPr>
      </w:pPr>
    </w:p>
    <w:p w:rsidR="00D91282" w:rsidRDefault="00D91282" w:rsidP="00D91282">
      <w:pPr>
        <w:rPr>
          <w:b/>
        </w:rPr>
      </w:pPr>
    </w:p>
    <w:p w:rsidR="00D91282" w:rsidRDefault="00D91282" w:rsidP="00D91282">
      <w:pPr>
        <w:rPr>
          <w:b/>
        </w:rPr>
      </w:pPr>
    </w:p>
    <w:p w:rsidR="00D91282" w:rsidRPr="00821B4F" w:rsidRDefault="00D91282" w:rsidP="00D91282">
      <w:pPr>
        <w:rPr>
          <w:b/>
          <w:bCs/>
          <w:iCs/>
        </w:rPr>
      </w:pPr>
      <w:r w:rsidRPr="00821B4F">
        <w:rPr>
          <w:b/>
        </w:rPr>
        <w:t xml:space="preserve">III. Amennyiben kérelmező </w:t>
      </w:r>
      <w:r w:rsidRPr="00821B4F">
        <w:rPr>
          <w:b/>
          <w:bCs/>
          <w:iCs/>
        </w:rPr>
        <w:t xml:space="preserve">havi jövedelme a nyugdíjminimum 150 %-át (42.750 </w:t>
      </w:r>
      <w:proofErr w:type="gramStart"/>
      <w:r w:rsidRPr="00821B4F">
        <w:rPr>
          <w:b/>
          <w:bCs/>
          <w:iCs/>
        </w:rPr>
        <w:t>forint)  meghaladja</w:t>
      </w:r>
      <w:proofErr w:type="gramEnd"/>
      <w:r w:rsidRPr="00821B4F">
        <w:rPr>
          <w:b/>
          <w:bCs/>
          <w:iCs/>
        </w:rPr>
        <w:t xml:space="preserve"> ,</w:t>
      </w:r>
    </w:p>
    <w:p w:rsidR="00D91282" w:rsidRPr="00821B4F" w:rsidRDefault="00D91282" w:rsidP="00D91282">
      <w:r w:rsidRPr="00821B4F">
        <w:rPr>
          <w:b/>
          <w:bCs/>
          <w:iCs/>
        </w:rPr>
        <w:t xml:space="preserve"> de a 200 %-át (57.000 forint) nem éri el a fizetendő étkezési térítési díj az alábbi:</w:t>
      </w:r>
    </w:p>
    <w:p w:rsidR="00D91282" w:rsidRDefault="00D91282" w:rsidP="00D91282"/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26"/>
        <w:gridCol w:w="1493"/>
        <w:gridCol w:w="850"/>
        <w:gridCol w:w="1276"/>
        <w:gridCol w:w="1276"/>
        <w:gridCol w:w="1276"/>
        <w:gridCol w:w="1417"/>
      </w:tblGrid>
      <w:tr w:rsidR="00D91282" w:rsidTr="00BD0BB7">
        <w:trPr>
          <w:trHeight w:val="1042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nyersanyag norma</w:t>
            </w: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nyersanyag norma ÁFA</w:t>
            </w:r>
          </w:p>
          <w:p w:rsidR="00D91282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27%</w:t>
            </w: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rezsi</w:t>
            </w:r>
          </w:p>
          <w:p w:rsidR="00D91282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ÁFA nélkül</w:t>
            </w: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rezsi ÁFA</w:t>
            </w: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Pr="007E5576">
              <w:rPr>
                <w:b/>
                <w:bCs/>
              </w:rPr>
              <w:t>érítési díj</w:t>
            </w: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Normatív</w:t>
            </w:r>
          </w:p>
          <w:p w:rsidR="00D91282" w:rsidRDefault="00D91282" w:rsidP="00BD0BB7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állami támogatás</w:t>
            </w:r>
          </w:p>
          <w:p w:rsidR="00D91282" w:rsidRDefault="00D91282" w:rsidP="00BD0BB7">
            <w:pPr>
              <w:jc w:val="center"/>
              <w:rPr>
                <w:b/>
                <w:bCs/>
              </w:rPr>
            </w:pP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tabs>
                <w:tab w:val="center" w:pos="639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  <w:t>Fizetendő étkezési té</w:t>
            </w:r>
            <w:r w:rsidRPr="007E5576">
              <w:rPr>
                <w:b/>
                <w:bCs/>
              </w:rPr>
              <w:t>rítési díj</w:t>
            </w:r>
          </w:p>
          <w:p w:rsidR="00D91282" w:rsidRDefault="00D91282" w:rsidP="00BD0BB7">
            <w:pPr>
              <w:jc w:val="center"/>
              <w:rPr>
                <w:b/>
                <w:bCs/>
              </w:rPr>
            </w:pP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</w:tr>
      <w:tr w:rsidR="00D91282" w:rsidTr="00BD0BB7">
        <w:trPr>
          <w:trHeight w:val="930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282" w:rsidRPr="007E5576" w:rsidRDefault="00D91282" w:rsidP="00BD0BB7">
            <w:pPr>
              <w:jc w:val="center"/>
            </w:pPr>
            <w:r>
              <w:t>326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1282" w:rsidRPr="007E5576" w:rsidRDefault="00D91282" w:rsidP="00BD0BB7">
            <w:pPr>
              <w:jc w:val="center"/>
            </w:pPr>
            <w: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1282" w:rsidRPr="007E5576" w:rsidRDefault="00D91282" w:rsidP="00BD0BB7">
            <w:pPr>
              <w:jc w:val="center"/>
            </w:pPr>
            <w:r>
              <w:t>256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1282" w:rsidRPr="007E5576" w:rsidRDefault="00D91282" w:rsidP="00BD0BB7">
            <w:pPr>
              <w:jc w:val="center"/>
            </w:pPr>
            <w: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91282" w:rsidRPr="007E5576" w:rsidRDefault="00D91282" w:rsidP="00BD0BB7">
            <w:pPr>
              <w:jc w:val="center"/>
            </w:pPr>
            <w:r>
              <w:t>740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91282" w:rsidRPr="007E5576" w:rsidRDefault="00D91282" w:rsidP="00BD0BB7">
            <w:pPr>
              <w:jc w:val="center"/>
            </w:pPr>
            <w:r w:rsidRPr="007E5576">
              <w:t>220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91282" w:rsidRPr="007E5576" w:rsidRDefault="00D91282" w:rsidP="00BD0BB7">
            <w:pPr>
              <w:jc w:val="center"/>
            </w:pPr>
            <w:r>
              <w:t>265</w:t>
            </w:r>
          </w:p>
        </w:tc>
      </w:tr>
    </w:tbl>
    <w:p w:rsidR="00D91282" w:rsidRDefault="00D91282" w:rsidP="00D9128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E307D">
        <w:t>ebéd házhozszállítása: térítésmentes</w:t>
      </w:r>
    </w:p>
    <w:p w:rsidR="00D91282" w:rsidRPr="00821B4F" w:rsidRDefault="00D91282" w:rsidP="00D91282">
      <w:pPr>
        <w:rPr>
          <w:b/>
          <w:bCs/>
          <w:iCs/>
        </w:rPr>
      </w:pPr>
      <w:r w:rsidRPr="00821B4F">
        <w:rPr>
          <w:b/>
        </w:rPr>
        <w:lastRenderedPageBreak/>
        <w:t xml:space="preserve">IV. Amennyiben kérelmező </w:t>
      </w:r>
      <w:r w:rsidRPr="00821B4F">
        <w:rPr>
          <w:b/>
          <w:bCs/>
          <w:iCs/>
        </w:rPr>
        <w:t xml:space="preserve">havi jövedelme a nyugdíjminimum 200%-át (57.000 </w:t>
      </w:r>
      <w:proofErr w:type="gramStart"/>
      <w:r w:rsidRPr="00821B4F">
        <w:rPr>
          <w:b/>
          <w:bCs/>
          <w:iCs/>
        </w:rPr>
        <w:t>forint)  meghaladja</w:t>
      </w:r>
      <w:proofErr w:type="gramEnd"/>
      <w:r w:rsidRPr="00821B4F">
        <w:rPr>
          <w:b/>
          <w:bCs/>
          <w:iCs/>
        </w:rPr>
        <w:t xml:space="preserve"> </w:t>
      </w:r>
    </w:p>
    <w:p w:rsidR="00D91282" w:rsidRPr="00821B4F" w:rsidRDefault="00D91282" w:rsidP="00D91282">
      <w:r w:rsidRPr="00821B4F">
        <w:rPr>
          <w:b/>
          <w:bCs/>
          <w:iCs/>
        </w:rPr>
        <w:t xml:space="preserve"> a fizetendő étkezési térítési díj az alábbi:</w:t>
      </w:r>
    </w:p>
    <w:p w:rsidR="00D91282" w:rsidRDefault="00D91282" w:rsidP="00D91282"/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26"/>
        <w:gridCol w:w="1493"/>
        <w:gridCol w:w="850"/>
        <w:gridCol w:w="1276"/>
        <w:gridCol w:w="1276"/>
        <w:gridCol w:w="1276"/>
        <w:gridCol w:w="1417"/>
      </w:tblGrid>
      <w:tr w:rsidR="00D91282" w:rsidTr="00BD0BB7">
        <w:trPr>
          <w:trHeight w:val="1042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nyersanyag norma</w:t>
            </w: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nyersanyag norma ÁFA</w:t>
            </w:r>
          </w:p>
          <w:p w:rsidR="00D91282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27%</w:t>
            </w: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rezsi</w:t>
            </w:r>
          </w:p>
          <w:p w:rsidR="00D91282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ÁFA nélkül</w:t>
            </w: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rezsi ÁFA</w:t>
            </w: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Intézményi</w:t>
            </w:r>
            <w:r w:rsidRPr="007E5576">
              <w:rPr>
                <w:b/>
                <w:bCs/>
              </w:rPr>
              <w:t xml:space="preserve"> térítési díj</w:t>
            </w: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Normatív</w:t>
            </w:r>
          </w:p>
          <w:p w:rsidR="00D91282" w:rsidRDefault="00D91282" w:rsidP="00BD0BB7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állami támogatás</w:t>
            </w:r>
          </w:p>
          <w:p w:rsidR="00D91282" w:rsidRDefault="00D91282" w:rsidP="00BD0BB7">
            <w:pPr>
              <w:jc w:val="center"/>
              <w:rPr>
                <w:b/>
                <w:bCs/>
              </w:rPr>
            </w:pP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D91282" w:rsidRDefault="00D91282" w:rsidP="00BD0BB7">
            <w:pPr>
              <w:tabs>
                <w:tab w:val="center" w:pos="639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  <w:t>Fizetendő étkezési té</w:t>
            </w:r>
            <w:r w:rsidRPr="007E5576">
              <w:rPr>
                <w:b/>
                <w:bCs/>
              </w:rPr>
              <w:t>rítési díj</w:t>
            </w:r>
          </w:p>
          <w:p w:rsidR="00D91282" w:rsidRDefault="00D91282" w:rsidP="00BD0BB7">
            <w:pPr>
              <w:jc w:val="center"/>
              <w:rPr>
                <w:b/>
                <w:bCs/>
              </w:rPr>
            </w:pPr>
          </w:p>
          <w:p w:rsidR="00D91282" w:rsidRPr="007E5576" w:rsidRDefault="00D91282" w:rsidP="00BD0B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</w:tr>
      <w:tr w:rsidR="00D91282" w:rsidTr="00BD0BB7">
        <w:trPr>
          <w:trHeight w:val="930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282" w:rsidRPr="007E5576" w:rsidRDefault="00D91282" w:rsidP="00BD0BB7">
            <w:pPr>
              <w:jc w:val="center"/>
            </w:pPr>
            <w:r>
              <w:t>326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1282" w:rsidRPr="007E5576" w:rsidRDefault="00D91282" w:rsidP="00BD0BB7">
            <w:pPr>
              <w:jc w:val="center"/>
            </w:pPr>
            <w: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1282" w:rsidRPr="007E5576" w:rsidRDefault="00D91282" w:rsidP="00BD0BB7">
            <w:pPr>
              <w:jc w:val="center"/>
            </w:pPr>
            <w:r>
              <w:t>256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1282" w:rsidRPr="007E5576" w:rsidRDefault="00D91282" w:rsidP="00BD0BB7">
            <w:pPr>
              <w:jc w:val="center"/>
            </w:pPr>
            <w: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91282" w:rsidRPr="007E5576" w:rsidRDefault="00D91282" w:rsidP="00BD0BB7">
            <w:pPr>
              <w:jc w:val="center"/>
            </w:pPr>
            <w:r>
              <w:t>740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91282" w:rsidRPr="007E5576" w:rsidRDefault="00D91282" w:rsidP="00BD0BB7">
            <w:pPr>
              <w:jc w:val="center"/>
            </w:pPr>
            <w:r w:rsidRPr="007E5576">
              <w:t>220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91282" w:rsidRPr="007E5576" w:rsidRDefault="00D91282" w:rsidP="00BD0BB7">
            <w:pPr>
              <w:jc w:val="center"/>
            </w:pPr>
            <w:r>
              <w:t>485</w:t>
            </w:r>
          </w:p>
        </w:tc>
      </w:tr>
    </w:tbl>
    <w:p w:rsidR="00D91282" w:rsidRDefault="00D91282" w:rsidP="00D91282">
      <w:r>
        <w:tab/>
      </w:r>
      <w:r>
        <w:tab/>
      </w:r>
      <w:r>
        <w:tab/>
      </w:r>
      <w:r>
        <w:tab/>
      </w:r>
      <w:r>
        <w:tab/>
      </w:r>
      <w:r w:rsidRPr="006E307D">
        <w:t>ebéd házhozszállítása: térítésmentes</w:t>
      </w:r>
    </w:p>
    <w:p w:rsidR="00D91282" w:rsidRDefault="00D91282" w:rsidP="00D91282">
      <w:pPr>
        <w:pStyle w:val="Default"/>
        <w:jc w:val="right"/>
      </w:pPr>
    </w:p>
    <w:p w:rsidR="00D91282" w:rsidRDefault="00D91282" w:rsidP="00D91282">
      <w:pPr>
        <w:pStyle w:val="Default"/>
        <w:jc w:val="right"/>
      </w:pPr>
    </w:p>
    <w:p w:rsidR="00D91282" w:rsidRDefault="00D91282" w:rsidP="00D91282">
      <w:pPr>
        <w:pStyle w:val="Default"/>
        <w:jc w:val="right"/>
      </w:pPr>
    </w:p>
    <w:p w:rsidR="00D91282" w:rsidRDefault="00D91282" w:rsidP="00D91282"/>
    <w:p w:rsidR="00D91282" w:rsidRDefault="00D91282" w:rsidP="00D91282"/>
    <w:p w:rsidR="00D91282" w:rsidRDefault="00D91282" w:rsidP="00D91282"/>
    <w:p w:rsidR="00D91282" w:rsidRDefault="00D91282" w:rsidP="00D91282"/>
    <w:p w:rsidR="00D91282" w:rsidRDefault="00D91282">
      <w:bookmarkStart w:id="0" w:name="_GoBack"/>
      <w:bookmarkEnd w:id="0"/>
    </w:p>
    <w:sectPr w:rsidR="00D91282" w:rsidSect="00721372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félkövé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282"/>
    <w:rsid w:val="00D9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E481C2-8FD3-4EE9-8F8D-23CB0D15A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rsid w:val="00D9128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D9128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bidi="hi-IN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D91282"/>
    <w:pPr>
      <w:spacing w:after="120"/>
      <w:ind w:left="283"/>
    </w:pPr>
    <w:rPr>
      <w:rFonts w:cs="Mangal"/>
      <w:szCs w:val="21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D91282"/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D91282"/>
    <w:pPr>
      <w:suppressAutoHyphens w:val="0"/>
      <w:autoSpaceDN/>
      <w:spacing w:after="120"/>
      <w:textAlignment w:val="auto"/>
    </w:pPr>
    <w:rPr>
      <w:rFonts w:ascii="Times New Roman" w:eastAsia="Calibri" w:hAnsi="Times New Roman" w:cs="Times New Roman"/>
      <w:color w:val="000000"/>
      <w:kern w:val="0"/>
      <w:sz w:val="16"/>
      <w:szCs w:val="16"/>
      <w:lang w:eastAsia="hu-HU" w:bidi="ar-SA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D91282"/>
    <w:rPr>
      <w:rFonts w:ascii="Times New Roman" w:eastAsia="Calibri" w:hAnsi="Times New Roman" w:cs="Times New Roman"/>
      <w:color w:val="000000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 Csekényi</dc:creator>
  <cp:keywords/>
  <dc:description/>
  <cp:lastModifiedBy>István Csekényi</cp:lastModifiedBy>
  <cp:revision>1</cp:revision>
  <dcterms:created xsi:type="dcterms:W3CDTF">2019-02-12T19:23:00Z</dcterms:created>
  <dcterms:modified xsi:type="dcterms:W3CDTF">2019-02-12T19:24:00Z</dcterms:modified>
</cp:coreProperties>
</file>